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A8" w:rsidRPr="00AA7D94" w:rsidRDefault="00B96CA8" w:rsidP="00E70BE8">
      <w:pPr>
        <w:pStyle w:val="berschrift2"/>
        <w:spacing w:before="0"/>
        <w:rPr>
          <w:color w:val="000000"/>
          <w:sz w:val="28"/>
          <w:szCs w:val="28"/>
        </w:rPr>
      </w:pPr>
      <w:r w:rsidRPr="00AA7D94">
        <w:rPr>
          <w:color w:val="000000"/>
          <w:sz w:val="28"/>
          <w:szCs w:val="28"/>
        </w:rPr>
        <w:t xml:space="preserve">Chemieprotokoll </w:t>
      </w:r>
    </w:p>
    <w:p w:rsidR="0083254E" w:rsidRPr="00CA613E" w:rsidRDefault="00BA4C65" w:rsidP="00E70BE8">
      <w:pPr>
        <w:pStyle w:val="berschrift2"/>
        <w:spacing w:before="0"/>
        <w:rPr>
          <w:b w:val="0"/>
          <w:i/>
          <w:color w:val="000000"/>
          <w:sz w:val="28"/>
          <w:szCs w:val="28"/>
        </w:rPr>
      </w:pPr>
      <w:r>
        <w:rPr>
          <w:b w:val="0"/>
          <w:i/>
          <w:color w:val="000000"/>
          <w:sz w:val="28"/>
          <w:szCs w:val="28"/>
        </w:rPr>
        <w:t xml:space="preserve">Versuch </w:t>
      </w:r>
      <w:r w:rsidR="00BC6B07">
        <w:rPr>
          <w:b w:val="0"/>
          <w:i/>
          <w:color w:val="000000"/>
          <w:sz w:val="28"/>
          <w:szCs w:val="28"/>
        </w:rPr>
        <w:t>5</w:t>
      </w:r>
      <w:r w:rsidR="00582942">
        <w:rPr>
          <w:b w:val="0"/>
          <w:i/>
          <w:color w:val="000000"/>
          <w:sz w:val="28"/>
          <w:szCs w:val="28"/>
        </w:rPr>
        <w:t xml:space="preserve"> </w:t>
      </w:r>
      <w:r w:rsidR="00BC6B07">
        <w:rPr>
          <w:b w:val="0"/>
          <w:i/>
          <w:color w:val="000000"/>
          <w:sz w:val="28"/>
          <w:szCs w:val="28"/>
        </w:rPr>
        <w:t>Bestimmung des pH-Wertes, Titrationskurven</w:t>
      </w:r>
    </w:p>
    <w:p w:rsidR="00787384" w:rsidRDefault="00787384" w:rsidP="00C32B12">
      <w:pPr>
        <w:rPr>
          <w:rFonts w:ascii="Cambria" w:hAnsi="Cambria"/>
          <w:b/>
          <w:sz w:val="24"/>
          <w:szCs w:val="24"/>
        </w:rPr>
      </w:pPr>
    </w:p>
    <w:p w:rsidR="00787384" w:rsidRDefault="00787384" w:rsidP="00C32B12">
      <w:pPr>
        <w:rPr>
          <w:rFonts w:ascii="Cambria" w:hAnsi="Cambria"/>
          <w:b/>
          <w:sz w:val="24"/>
          <w:szCs w:val="24"/>
        </w:rPr>
      </w:pPr>
    </w:p>
    <w:p w:rsidR="00C32B12" w:rsidRPr="00AA7D94" w:rsidRDefault="00C32B12" w:rsidP="00C32B12">
      <w:pPr>
        <w:rPr>
          <w:rFonts w:ascii="Cambria" w:hAnsi="Cambria"/>
          <w:b/>
          <w:sz w:val="24"/>
          <w:szCs w:val="24"/>
        </w:rPr>
      </w:pPr>
      <w:r w:rsidRPr="00AA7D94">
        <w:rPr>
          <w:rFonts w:ascii="Cambria" w:hAnsi="Cambria"/>
          <w:b/>
          <w:sz w:val="24"/>
          <w:szCs w:val="24"/>
        </w:rPr>
        <w:t>Aufgaben:</w:t>
      </w:r>
    </w:p>
    <w:p w:rsidR="00E03018" w:rsidRDefault="00095DB0" w:rsidP="00CA613E">
      <w:pPr>
        <w:pStyle w:val="Listenabsatz"/>
        <w:numPr>
          <w:ilvl w:val="0"/>
          <w:numId w:val="20"/>
        </w:numPr>
        <w:rPr>
          <w:rFonts w:ascii="Cambria" w:hAnsi="Cambria"/>
          <w:sz w:val="24"/>
          <w:szCs w:val="24"/>
        </w:rPr>
      </w:pPr>
      <w:r>
        <w:rPr>
          <w:rFonts w:ascii="Cambria" w:hAnsi="Cambria"/>
          <w:sz w:val="24"/>
          <w:szCs w:val="24"/>
        </w:rPr>
        <w:t xml:space="preserve">Führen Sie </w:t>
      </w:r>
      <w:r w:rsidR="00BC6B07">
        <w:rPr>
          <w:rFonts w:ascii="Cambria" w:hAnsi="Cambria"/>
          <w:sz w:val="24"/>
          <w:szCs w:val="24"/>
        </w:rPr>
        <w:t>die Titration durch</w:t>
      </w:r>
    </w:p>
    <w:p w:rsidR="00CA613E" w:rsidRDefault="00BC6B07" w:rsidP="00CA613E">
      <w:pPr>
        <w:pStyle w:val="Listenabsatz"/>
        <w:numPr>
          <w:ilvl w:val="0"/>
          <w:numId w:val="20"/>
        </w:numPr>
        <w:rPr>
          <w:rFonts w:ascii="Cambria" w:hAnsi="Cambria"/>
          <w:sz w:val="24"/>
          <w:szCs w:val="24"/>
        </w:rPr>
      </w:pPr>
      <w:r>
        <w:rPr>
          <w:rFonts w:ascii="Cambria" w:hAnsi="Cambria"/>
          <w:sz w:val="24"/>
          <w:szCs w:val="24"/>
        </w:rPr>
        <w:t>Erstellen sie die Titrationskurve</w:t>
      </w:r>
    </w:p>
    <w:p w:rsidR="00095DB0" w:rsidRDefault="00BC6B07" w:rsidP="00CA613E">
      <w:pPr>
        <w:pStyle w:val="Listenabsatz"/>
        <w:numPr>
          <w:ilvl w:val="0"/>
          <w:numId w:val="20"/>
        </w:numPr>
        <w:rPr>
          <w:rFonts w:ascii="Cambria" w:hAnsi="Cambria"/>
          <w:sz w:val="24"/>
          <w:szCs w:val="24"/>
        </w:rPr>
      </w:pPr>
      <w:r>
        <w:rPr>
          <w:rFonts w:ascii="Cambria" w:hAnsi="Cambria"/>
          <w:sz w:val="24"/>
          <w:szCs w:val="24"/>
        </w:rPr>
        <w:t>Bestimmen sie den p</w:t>
      </w:r>
      <w:r w:rsidR="00943F2B">
        <w:rPr>
          <w:rFonts w:ascii="Cambria" w:hAnsi="Cambria"/>
          <w:sz w:val="24"/>
          <w:szCs w:val="24"/>
        </w:rPr>
        <w:t>K</w:t>
      </w:r>
      <w:r w:rsidR="00943F2B">
        <w:rPr>
          <w:rFonts w:ascii="Cambria" w:hAnsi="Cambria"/>
          <w:sz w:val="24"/>
          <w:szCs w:val="24"/>
          <w:vertAlign w:val="subscript"/>
        </w:rPr>
        <w:t>S</w:t>
      </w:r>
      <w:r>
        <w:rPr>
          <w:rFonts w:ascii="Cambria" w:hAnsi="Cambria"/>
          <w:sz w:val="24"/>
          <w:szCs w:val="24"/>
        </w:rPr>
        <w:t>-Wert der unbekannten Säure</w:t>
      </w:r>
      <w:r w:rsidR="00095DB0">
        <w:rPr>
          <w:rFonts w:ascii="Cambria" w:hAnsi="Cambria"/>
          <w:sz w:val="24"/>
          <w:szCs w:val="24"/>
        </w:rPr>
        <w:t>.</w:t>
      </w:r>
    </w:p>
    <w:p w:rsidR="00B96CA8" w:rsidRPr="00AA7D94" w:rsidRDefault="00B96CA8" w:rsidP="00B96CA8">
      <w:pPr>
        <w:rPr>
          <w:rFonts w:ascii="Cambria" w:hAnsi="Cambria"/>
          <w:b/>
          <w:sz w:val="24"/>
          <w:szCs w:val="24"/>
        </w:rPr>
      </w:pPr>
      <w:r w:rsidRPr="00AA7D94">
        <w:rPr>
          <w:rFonts w:ascii="Cambria" w:hAnsi="Cambria"/>
          <w:b/>
          <w:sz w:val="24"/>
          <w:szCs w:val="24"/>
        </w:rPr>
        <w:t>Gliederung:</w:t>
      </w:r>
    </w:p>
    <w:p w:rsidR="00B96CA8" w:rsidRPr="00AA7D94" w:rsidRDefault="00B96CA8" w:rsidP="00B96CA8">
      <w:pPr>
        <w:pStyle w:val="Listenabsatz"/>
        <w:numPr>
          <w:ilvl w:val="0"/>
          <w:numId w:val="1"/>
        </w:numPr>
        <w:rPr>
          <w:rFonts w:ascii="Cambria" w:hAnsi="Cambria"/>
          <w:sz w:val="24"/>
          <w:szCs w:val="24"/>
        </w:rPr>
      </w:pPr>
      <w:r w:rsidRPr="00AA7D94">
        <w:rPr>
          <w:rFonts w:ascii="Cambria" w:hAnsi="Cambria"/>
          <w:sz w:val="24"/>
          <w:szCs w:val="24"/>
        </w:rPr>
        <w:t>Hinführung</w:t>
      </w:r>
    </w:p>
    <w:p w:rsidR="00B96CA8" w:rsidRPr="00AA7D94" w:rsidRDefault="00B96CA8" w:rsidP="00B96CA8">
      <w:pPr>
        <w:pStyle w:val="Listenabsatz"/>
        <w:numPr>
          <w:ilvl w:val="0"/>
          <w:numId w:val="1"/>
        </w:numPr>
        <w:rPr>
          <w:rFonts w:ascii="Cambria" w:hAnsi="Cambria"/>
          <w:sz w:val="24"/>
          <w:szCs w:val="24"/>
        </w:rPr>
      </w:pPr>
      <w:r w:rsidRPr="00AA7D94">
        <w:rPr>
          <w:rFonts w:ascii="Cambria" w:hAnsi="Cambria"/>
          <w:sz w:val="24"/>
          <w:szCs w:val="24"/>
        </w:rPr>
        <w:t>Allgemeines</w:t>
      </w:r>
    </w:p>
    <w:p w:rsidR="007238C3" w:rsidRDefault="00B96CA8" w:rsidP="007238C3">
      <w:pPr>
        <w:pStyle w:val="Listenabsatz"/>
        <w:numPr>
          <w:ilvl w:val="0"/>
          <w:numId w:val="2"/>
        </w:numPr>
        <w:rPr>
          <w:rFonts w:ascii="Cambria" w:hAnsi="Cambria"/>
          <w:sz w:val="24"/>
          <w:szCs w:val="24"/>
        </w:rPr>
      </w:pPr>
      <w:r w:rsidRPr="00AA7D94">
        <w:rPr>
          <w:rFonts w:ascii="Cambria" w:hAnsi="Cambria"/>
          <w:sz w:val="24"/>
          <w:szCs w:val="24"/>
        </w:rPr>
        <w:t>Geräte</w:t>
      </w:r>
    </w:p>
    <w:p w:rsidR="007C0046" w:rsidRDefault="007C0046" w:rsidP="007238C3">
      <w:pPr>
        <w:pStyle w:val="Listenabsatz"/>
        <w:numPr>
          <w:ilvl w:val="0"/>
          <w:numId w:val="2"/>
        </w:numPr>
        <w:rPr>
          <w:rFonts w:ascii="Cambria" w:hAnsi="Cambria"/>
          <w:sz w:val="24"/>
          <w:szCs w:val="24"/>
        </w:rPr>
      </w:pPr>
      <w:r>
        <w:rPr>
          <w:rFonts w:ascii="Cambria" w:hAnsi="Cambria"/>
          <w:sz w:val="24"/>
          <w:szCs w:val="24"/>
        </w:rPr>
        <w:t>Benötigte Chemikalien</w:t>
      </w:r>
    </w:p>
    <w:p w:rsidR="00B96CA8" w:rsidRPr="00AA7D94" w:rsidRDefault="00B96CA8" w:rsidP="00B96CA8">
      <w:pPr>
        <w:pStyle w:val="Listenabsatz"/>
        <w:numPr>
          <w:ilvl w:val="0"/>
          <w:numId w:val="1"/>
        </w:numPr>
        <w:rPr>
          <w:rFonts w:ascii="Cambria" w:hAnsi="Cambria"/>
          <w:sz w:val="24"/>
          <w:szCs w:val="24"/>
        </w:rPr>
      </w:pPr>
      <w:r w:rsidRPr="00AA7D94">
        <w:rPr>
          <w:rFonts w:ascii="Cambria" w:hAnsi="Cambria"/>
          <w:sz w:val="24"/>
          <w:szCs w:val="24"/>
        </w:rPr>
        <w:t>Versuchsdurchführung</w:t>
      </w:r>
    </w:p>
    <w:p w:rsidR="00B96CA8" w:rsidRPr="00AA7D94" w:rsidRDefault="00B20183" w:rsidP="00B96CA8">
      <w:pPr>
        <w:pStyle w:val="Listenabsatz"/>
        <w:numPr>
          <w:ilvl w:val="0"/>
          <w:numId w:val="1"/>
        </w:numPr>
        <w:rPr>
          <w:rFonts w:ascii="Cambria" w:hAnsi="Cambria"/>
          <w:sz w:val="24"/>
          <w:szCs w:val="24"/>
        </w:rPr>
      </w:pPr>
      <w:r w:rsidRPr="00AA7D94">
        <w:rPr>
          <w:rFonts w:ascii="Cambria" w:hAnsi="Cambria"/>
          <w:sz w:val="24"/>
          <w:szCs w:val="24"/>
        </w:rPr>
        <w:t>Auswertung</w:t>
      </w:r>
    </w:p>
    <w:p w:rsidR="00B96CA8" w:rsidRDefault="00B96CA8" w:rsidP="00B96CA8">
      <w:pPr>
        <w:pStyle w:val="Listenabsatz"/>
        <w:numPr>
          <w:ilvl w:val="0"/>
          <w:numId w:val="1"/>
        </w:numPr>
        <w:rPr>
          <w:rFonts w:ascii="Cambria" w:hAnsi="Cambria"/>
          <w:sz w:val="24"/>
          <w:szCs w:val="24"/>
        </w:rPr>
      </w:pPr>
      <w:r w:rsidRPr="00AA7D94">
        <w:rPr>
          <w:rFonts w:ascii="Cambria" w:hAnsi="Cambria"/>
          <w:sz w:val="24"/>
          <w:szCs w:val="24"/>
        </w:rPr>
        <w:t>Problemanalyse</w:t>
      </w:r>
    </w:p>
    <w:p w:rsidR="00787384" w:rsidRDefault="00787384" w:rsidP="007238C3">
      <w:pPr>
        <w:rPr>
          <w:rFonts w:ascii="Cambria" w:hAnsi="Cambria"/>
          <w:b/>
          <w:sz w:val="28"/>
          <w:szCs w:val="28"/>
        </w:rPr>
      </w:pPr>
    </w:p>
    <w:p w:rsidR="00B96CA8" w:rsidRPr="00095DB0" w:rsidRDefault="00095DB0" w:rsidP="00095DB0">
      <w:pPr>
        <w:rPr>
          <w:rFonts w:ascii="Cambria" w:hAnsi="Cambria"/>
          <w:b/>
          <w:sz w:val="28"/>
          <w:szCs w:val="28"/>
        </w:rPr>
      </w:pPr>
      <w:r w:rsidRPr="00095DB0">
        <w:rPr>
          <w:rFonts w:ascii="Cambria" w:hAnsi="Cambria"/>
          <w:b/>
          <w:sz w:val="28"/>
          <w:szCs w:val="28"/>
        </w:rPr>
        <w:t>1.</w:t>
      </w:r>
      <w:r>
        <w:rPr>
          <w:rFonts w:ascii="Cambria" w:hAnsi="Cambria"/>
          <w:b/>
          <w:sz w:val="28"/>
          <w:szCs w:val="28"/>
        </w:rPr>
        <w:t xml:space="preserve"> </w:t>
      </w:r>
      <w:r w:rsidR="004F4E8D" w:rsidRPr="00095DB0">
        <w:rPr>
          <w:rFonts w:ascii="Cambria" w:hAnsi="Cambria"/>
          <w:b/>
          <w:sz w:val="28"/>
          <w:szCs w:val="28"/>
        </w:rPr>
        <w:t>Hinführung</w:t>
      </w:r>
    </w:p>
    <w:p w:rsidR="00095DB0" w:rsidRPr="00095DB0" w:rsidRDefault="00BC6B07" w:rsidP="00095DB0">
      <w:r>
        <w:t>Titration:</w:t>
      </w:r>
    </w:p>
    <w:p w:rsidR="00EE60CD" w:rsidRDefault="00BC6B07" w:rsidP="00675EA6">
      <w:pPr>
        <w:rPr>
          <w:rFonts w:ascii="Cambria" w:hAnsi="Cambria"/>
          <w:b/>
          <w:sz w:val="28"/>
          <w:szCs w:val="28"/>
        </w:rPr>
      </w:pPr>
      <w:r>
        <w:rPr>
          <w:rFonts w:ascii="Cambria" w:hAnsi="Cambria"/>
          <w:sz w:val="24"/>
          <w:szCs w:val="24"/>
        </w:rPr>
        <w:t>Zur Bestimmung der Konzentration einer unbekannten Säure wird in kleinen Anteilen eine bekannte Natronlaugenlösung zugegeben. Den Äquivalenzpunkt(Säure und Base in stöchiometrischem Gleichgewicht) der Reaktion wird über die Titrationskurve bestimmt. Diese stellt den pH-Wert in A</w:t>
      </w:r>
      <w:r w:rsidR="000D587A">
        <w:rPr>
          <w:rFonts w:ascii="Cambria" w:hAnsi="Cambria"/>
          <w:sz w:val="24"/>
          <w:szCs w:val="24"/>
        </w:rPr>
        <w:t>bhängigkeit der zugegebenen Laugenmenge dar.</w:t>
      </w:r>
      <w:r w:rsidR="00292770">
        <w:rPr>
          <w:rFonts w:ascii="Cambria" w:hAnsi="Cambria"/>
          <w:sz w:val="24"/>
          <w:szCs w:val="24"/>
        </w:rPr>
        <w:br/>
        <w:t>Der Äquivalenzpunkt liegt im Wendepunkt des steilen Kurvenbereiches. Dort hat die Säure praktisch alle H</w:t>
      </w:r>
      <w:r w:rsidR="00292770">
        <w:rPr>
          <w:rFonts w:ascii="Cambria" w:hAnsi="Cambria"/>
          <w:sz w:val="24"/>
          <w:szCs w:val="24"/>
          <w:vertAlign w:val="superscript"/>
        </w:rPr>
        <w:t>+</w:t>
      </w:r>
      <w:r w:rsidR="00292770">
        <w:rPr>
          <w:rFonts w:ascii="Cambria" w:hAnsi="Cambria"/>
          <w:sz w:val="24"/>
          <w:szCs w:val="24"/>
        </w:rPr>
        <w:t>-Ionen abgegeben.</w:t>
      </w:r>
      <w:r w:rsidR="00292770">
        <w:rPr>
          <w:rFonts w:ascii="Cambria" w:hAnsi="Cambria"/>
          <w:sz w:val="24"/>
          <w:szCs w:val="24"/>
        </w:rPr>
        <w:br/>
        <w:t xml:space="preserve">Im Wendepunkt im flachen Teil der Kurve (dem Halbäquivalenzpunkt) ist der </w:t>
      </w:r>
      <w:r w:rsidR="00292770" w:rsidRPr="00FF7F4E">
        <w:rPr>
          <w:rFonts w:ascii="Cambria" w:hAnsi="Cambria"/>
          <w:b/>
          <w:sz w:val="24"/>
          <w:szCs w:val="24"/>
        </w:rPr>
        <w:t>pH-Wert</w:t>
      </w:r>
      <w:r w:rsidR="00292770">
        <w:rPr>
          <w:rFonts w:ascii="Cambria" w:hAnsi="Cambria"/>
          <w:sz w:val="24"/>
          <w:szCs w:val="24"/>
        </w:rPr>
        <w:t xml:space="preserve"> der Lösung </w:t>
      </w:r>
      <w:r w:rsidR="00292770" w:rsidRPr="00FF7F4E">
        <w:rPr>
          <w:rFonts w:ascii="Cambria" w:hAnsi="Cambria"/>
          <w:b/>
          <w:sz w:val="24"/>
          <w:szCs w:val="24"/>
        </w:rPr>
        <w:t>gleich</w:t>
      </w:r>
      <w:r w:rsidR="00292770">
        <w:rPr>
          <w:rFonts w:ascii="Cambria" w:hAnsi="Cambria"/>
          <w:sz w:val="24"/>
          <w:szCs w:val="24"/>
        </w:rPr>
        <w:t xml:space="preserve"> dem </w:t>
      </w:r>
      <w:r w:rsidR="00292770" w:rsidRPr="00FF7F4E">
        <w:rPr>
          <w:rFonts w:ascii="Cambria" w:hAnsi="Cambria"/>
          <w:b/>
          <w:sz w:val="24"/>
          <w:szCs w:val="24"/>
        </w:rPr>
        <w:t>pK</w:t>
      </w:r>
      <w:r w:rsidR="00292770" w:rsidRPr="00FF7F4E">
        <w:rPr>
          <w:rFonts w:ascii="Cambria" w:hAnsi="Cambria"/>
          <w:b/>
          <w:sz w:val="24"/>
          <w:szCs w:val="24"/>
          <w:vertAlign w:val="subscript"/>
        </w:rPr>
        <w:t xml:space="preserve">S </w:t>
      </w:r>
      <w:r w:rsidR="00292770" w:rsidRPr="00FF7F4E">
        <w:rPr>
          <w:rFonts w:ascii="Cambria" w:hAnsi="Cambria"/>
          <w:b/>
          <w:sz w:val="24"/>
          <w:szCs w:val="24"/>
        </w:rPr>
        <w:t>–Wert</w:t>
      </w:r>
      <w:r w:rsidR="00292770">
        <w:rPr>
          <w:rFonts w:ascii="Cambria" w:hAnsi="Cambria"/>
          <w:sz w:val="24"/>
          <w:szCs w:val="24"/>
        </w:rPr>
        <w:t xml:space="preserve"> der Säure</w:t>
      </w:r>
      <w:r w:rsidR="00B512B1">
        <w:rPr>
          <w:rFonts w:ascii="Cambria" w:hAnsi="Cambria"/>
          <w:sz w:val="24"/>
          <w:szCs w:val="24"/>
        </w:rPr>
        <w:t xml:space="preserve">,  wenn </w:t>
      </w:r>
      <w:r w:rsidR="00B512B1">
        <w:rPr>
          <w:rFonts w:ascii="Cambria" w:hAnsi="Cambria"/>
          <w:b/>
          <w:sz w:val="24"/>
          <w:szCs w:val="24"/>
        </w:rPr>
        <w:t>c(HA)</w:t>
      </w:r>
      <w:r w:rsidR="00B512B1" w:rsidRPr="00B512B1">
        <w:rPr>
          <w:rFonts w:ascii="Cambria" w:hAnsi="Cambria"/>
          <w:b/>
          <w:sz w:val="24"/>
          <w:szCs w:val="24"/>
          <w:vertAlign w:val="subscript"/>
        </w:rPr>
        <w:t xml:space="preserve"> </w:t>
      </w:r>
      <w:r w:rsidR="00B512B1" w:rsidRPr="00B512B1">
        <w:rPr>
          <w:rFonts w:ascii="Cambria" w:hAnsi="Cambria"/>
          <w:b/>
          <w:sz w:val="24"/>
          <w:szCs w:val="24"/>
        </w:rPr>
        <w:t xml:space="preserve">= </w:t>
      </w:r>
      <w:r w:rsidR="00B512B1">
        <w:rPr>
          <w:rFonts w:ascii="Cambria" w:hAnsi="Cambria"/>
          <w:b/>
          <w:sz w:val="24"/>
          <w:szCs w:val="24"/>
        </w:rPr>
        <w:t>C(A</w:t>
      </w:r>
      <w:r w:rsidR="00B512B1">
        <w:rPr>
          <w:rFonts w:ascii="Cambria" w:hAnsi="Cambria"/>
          <w:b/>
          <w:sz w:val="24"/>
          <w:szCs w:val="24"/>
          <w:vertAlign w:val="superscript"/>
        </w:rPr>
        <w:t>-</w:t>
      </w:r>
      <w:r w:rsidR="00B512B1">
        <w:rPr>
          <w:rFonts w:ascii="Cambria" w:hAnsi="Cambria"/>
          <w:b/>
          <w:sz w:val="24"/>
          <w:szCs w:val="24"/>
        </w:rPr>
        <w:t>)</w:t>
      </w:r>
      <w:r w:rsidR="00292770">
        <w:rPr>
          <w:rFonts w:ascii="Cambria" w:hAnsi="Cambria"/>
          <w:sz w:val="24"/>
          <w:szCs w:val="24"/>
        </w:rPr>
        <w:t xml:space="preserve"> (siehe Aufgabenblatt)</w:t>
      </w:r>
      <w:r w:rsidR="00292770">
        <w:rPr>
          <w:rFonts w:ascii="Cambria" w:hAnsi="Cambria"/>
          <w:sz w:val="24"/>
          <w:szCs w:val="24"/>
        </w:rPr>
        <w:br/>
        <w:t>Bei einer mehrprotonigen Säure kann man so auch die</w:t>
      </w:r>
      <w:r w:rsidR="00292770" w:rsidRPr="00292770">
        <w:rPr>
          <w:rFonts w:ascii="Cambria" w:hAnsi="Cambria"/>
          <w:sz w:val="24"/>
          <w:szCs w:val="24"/>
        </w:rPr>
        <w:t xml:space="preserve"> </w:t>
      </w:r>
      <w:r w:rsidR="00292770">
        <w:rPr>
          <w:rFonts w:ascii="Cambria" w:hAnsi="Cambria"/>
          <w:sz w:val="24"/>
          <w:szCs w:val="24"/>
        </w:rPr>
        <w:t>pK</w:t>
      </w:r>
      <w:r w:rsidR="00292770">
        <w:rPr>
          <w:rFonts w:ascii="Cambria" w:hAnsi="Cambria"/>
          <w:sz w:val="24"/>
          <w:szCs w:val="24"/>
          <w:vertAlign w:val="subscript"/>
        </w:rPr>
        <w:t xml:space="preserve">S </w:t>
      </w:r>
      <w:r w:rsidR="00292770">
        <w:rPr>
          <w:rFonts w:ascii="Cambria" w:hAnsi="Cambria"/>
          <w:sz w:val="24"/>
          <w:szCs w:val="24"/>
        </w:rPr>
        <w:t>– Wert</w:t>
      </w:r>
      <w:r w:rsidR="00675EA6">
        <w:rPr>
          <w:rFonts w:ascii="Cambria" w:hAnsi="Cambria"/>
          <w:sz w:val="24"/>
          <w:szCs w:val="24"/>
        </w:rPr>
        <w:t>e der einze</w:t>
      </w:r>
      <w:r w:rsidR="00292770">
        <w:rPr>
          <w:rFonts w:ascii="Cambria" w:hAnsi="Cambria"/>
          <w:sz w:val="24"/>
          <w:szCs w:val="24"/>
        </w:rPr>
        <w:t>lnen Protol</w:t>
      </w:r>
      <w:r w:rsidR="00675EA6">
        <w:rPr>
          <w:rFonts w:ascii="Cambria" w:hAnsi="Cambria"/>
          <w:sz w:val="24"/>
          <w:szCs w:val="24"/>
        </w:rPr>
        <w:t>yse-</w:t>
      </w:r>
      <w:r w:rsidR="00292770">
        <w:rPr>
          <w:rFonts w:ascii="Cambria" w:hAnsi="Cambria"/>
          <w:sz w:val="24"/>
          <w:szCs w:val="24"/>
        </w:rPr>
        <w:t xml:space="preserve">Schritte </w:t>
      </w:r>
      <w:r w:rsidR="00675EA6">
        <w:rPr>
          <w:rFonts w:ascii="Cambria" w:hAnsi="Cambria"/>
          <w:sz w:val="24"/>
          <w:szCs w:val="24"/>
        </w:rPr>
        <w:t xml:space="preserve">bestimmen. </w:t>
      </w:r>
      <w:r w:rsidR="00C0028C">
        <w:rPr>
          <w:rFonts w:ascii="Cambria" w:hAnsi="Cambria"/>
          <w:sz w:val="24"/>
          <w:szCs w:val="24"/>
        </w:rPr>
        <w:br/>
      </w:r>
      <w:r w:rsidR="00675EA6">
        <w:rPr>
          <w:rFonts w:ascii="Cambria" w:hAnsi="Cambria"/>
          <w:sz w:val="24"/>
          <w:szCs w:val="24"/>
        </w:rPr>
        <w:t>Doch muss zur Bestimmung des letzten (schwächsten) Protolyse-Schrittes ein pH-Senker (z.B. CaCl</w:t>
      </w:r>
      <w:r w:rsidR="00675EA6">
        <w:rPr>
          <w:rFonts w:ascii="Cambria" w:hAnsi="Cambria"/>
          <w:sz w:val="24"/>
          <w:szCs w:val="24"/>
          <w:vertAlign w:val="subscript"/>
        </w:rPr>
        <w:t>2</w:t>
      </w:r>
      <w:r w:rsidR="00675EA6">
        <w:rPr>
          <w:rFonts w:ascii="Cambria" w:hAnsi="Cambria"/>
          <w:sz w:val="24"/>
          <w:szCs w:val="24"/>
        </w:rPr>
        <w:t>) zugegeben werden.</w:t>
      </w:r>
      <w:r w:rsidR="00A71D71">
        <w:rPr>
          <w:rFonts w:ascii="Cambria" w:hAnsi="Cambria"/>
          <w:b/>
          <w:sz w:val="28"/>
          <w:szCs w:val="28"/>
        </w:rPr>
        <w:br w:type="page"/>
      </w:r>
    </w:p>
    <w:p w:rsidR="007238C3" w:rsidRDefault="007238C3" w:rsidP="00EE60CD">
      <w:pPr>
        <w:spacing w:after="0" w:line="240" w:lineRule="auto"/>
        <w:rPr>
          <w:rFonts w:ascii="Cambria" w:hAnsi="Cambria"/>
          <w:b/>
          <w:sz w:val="28"/>
          <w:szCs w:val="28"/>
        </w:rPr>
      </w:pPr>
      <w:r w:rsidRPr="00AA7D94">
        <w:rPr>
          <w:rFonts w:ascii="Cambria" w:hAnsi="Cambria"/>
          <w:b/>
          <w:sz w:val="28"/>
          <w:szCs w:val="28"/>
        </w:rPr>
        <w:lastRenderedPageBreak/>
        <w:t>2. Allgemeines</w:t>
      </w:r>
    </w:p>
    <w:p w:rsidR="00EE60CD" w:rsidRDefault="00EE60CD" w:rsidP="00EE60CD">
      <w:pPr>
        <w:spacing w:after="0" w:line="240" w:lineRule="auto"/>
        <w:rPr>
          <w:rFonts w:ascii="Cambria" w:hAnsi="Cambria"/>
          <w:b/>
          <w:sz w:val="28"/>
          <w:szCs w:val="28"/>
        </w:rPr>
      </w:pPr>
    </w:p>
    <w:p w:rsidR="00FB4AD7" w:rsidRPr="00AA7D94" w:rsidRDefault="00FB4AD7" w:rsidP="00EE60CD">
      <w:pPr>
        <w:spacing w:after="0" w:line="240" w:lineRule="auto"/>
        <w:rPr>
          <w:rFonts w:ascii="Cambria" w:hAnsi="Cambria"/>
          <w:b/>
          <w:sz w:val="28"/>
          <w:szCs w:val="28"/>
        </w:rPr>
      </w:pPr>
    </w:p>
    <w:p w:rsidR="00B010F5" w:rsidRPr="007C0046" w:rsidRDefault="004A40DD" w:rsidP="004A40DD">
      <w:pPr>
        <w:rPr>
          <w:rFonts w:ascii="Cambria" w:hAnsi="Cambria"/>
          <w:i/>
          <w:sz w:val="26"/>
          <w:szCs w:val="26"/>
        </w:rPr>
      </w:pPr>
      <w:r w:rsidRPr="007C0046">
        <w:rPr>
          <w:rFonts w:ascii="Cambria" w:hAnsi="Cambria"/>
          <w:i/>
          <w:sz w:val="26"/>
          <w:szCs w:val="26"/>
        </w:rPr>
        <w:t xml:space="preserve">a) </w:t>
      </w:r>
      <w:r w:rsidR="007238C3" w:rsidRPr="007C0046">
        <w:rPr>
          <w:rFonts w:ascii="Cambria" w:hAnsi="Cambria"/>
          <w:i/>
          <w:sz w:val="26"/>
          <w:szCs w:val="26"/>
        </w:rPr>
        <w:t>Benötigte Geräte:</w:t>
      </w:r>
    </w:p>
    <w:tbl>
      <w:tblPr>
        <w:tblW w:w="0" w:type="auto"/>
        <w:tblLook w:val="04A0"/>
      </w:tblPr>
      <w:tblGrid>
        <w:gridCol w:w="8046"/>
        <w:gridCol w:w="1166"/>
      </w:tblGrid>
      <w:tr w:rsidR="00A8715F" w:rsidRPr="007C0046" w:rsidTr="00B010F5">
        <w:tc>
          <w:tcPr>
            <w:tcW w:w="8046" w:type="dxa"/>
          </w:tcPr>
          <w:p w:rsidR="00B010F5" w:rsidRPr="007C0046" w:rsidRDefault="00366510" w:rsidP="00B010F5">
            <w:pPr>
              <w:spacing w:after="0" w:line="240" w:lineRule="auto"/>
              <w:rPr>
                <w:rFonts w:ascii="Cambria" w:hAnsi="Cambria"/>
                <w:sz w:val="24"/>
                <w:szCs w:val="24"/>
              </w:rPr>
            </w:pPr>
            <w:r w:rsidRPr="007C0046">
              <w:rPr>
                <w:rFonts w:ascii="Cambria" w:hAnsi="Cambria"/>
                <w:sz w:val="24"/>
                <w:szCs w:val="24"/>
              </w:rPr>
              <w:t>-</w:t>
            </w:r>
            <w:r w:rsidR="00B010F5" w:rsidRPr="007C0046">
              <w:rPr>
                <w:rFonts w:ascii="Cambria" w:hAnsi="Cambria"/>
                <w:sz w:val="24"/>
                <w:szCs w:val="24"/>
              </w:rPr>
              <w:t xml:space="preserve"> Bechergläser</w:t>
            </w:r>
          </w:p>
          <w:p w:rsidR="00B010F5" w:rsidRPr="007C0046" w:rsidRDefault="00366510" w:rsidP="00B010F5">
            <w:pPr>
              <w:spacing w:after="0" w:line="240" w:lineRule="auto"/>
              <w:rPr>
                <w:rFonts w:ascii="Cambria" w:hAnsi="Cambria"/>
                <w:sz w:val="24"/>
                <w:szCs w:val="24"/>
              </w:rPr>
            </w:pPr>
            <w:r w:rsidRPr="007C0046">
              <w:rPr>
                <w:rFonts w:ascii="Cambria" w:hAnsi="Cambria"/>
                <w:sz w:val="24"/>
                <w:szCs w:val="24"/>
              </w:rPr>
              <w:t xml:space="preserve">  </w:t>
            </w:r>
          </w:p>
          <w:p w:rsidR="00A71D71" w:rsidRPr="007C0046" w:rsidRDefault="00B010F5" w:rsidP="00A71D71">
            <w:pPr>
              <w:spacing w:after="0" w:line="240" w:lineRule="auto"/>
              <w:rPr>
                <w:rFonts w:ascii="Cambria" w:hAnsi="Cambria"/>
                <w:sz w:val="24"/>
                <w:szCs w:val="24"/>
              </w:rPr>
            </w:pPr>
            <w:r w:rsidRPr="007C0046">
              <w:rPr>
                <w:rFonts w:ascii="Cambria" w:hAnsi="Cambria"/>
                <w:sz w:val="24"/>
                <w:szCs w:val="24"/>
              </w:rPr>
              <w:t>- Magnetrührer mit Rührstäbchen</w:t>
            </w:r>
          </w:p>
          <w:p w:rsidR="00B010F5" w:rsidRPr="007C0046" w:rsidRDefault="00B010F5" w:rsidP="00A71D71">
            <w:pPr>
              <w:spacing w:after="0" w:line="240" w:lineRule="auto"/>
              <w:rPr>
                <w:rFonts w:ascii="Cambria" w:hAnsi="Cambria"/>
                <w:sz w:val="24"/>
                <w:szCs w:val="24"/>
              </w:rPr>
            </w:pPr>
          </w:p>
        </w:tc>
        <w:tc>
          <w:tcPr>
            <w:tcW w:w="1166" w:type="dxa"/>
          </w:tcPr>
          <w:p w:rsidR="00A71D71" w:rsidRPr="007C0046" w:rsidRDefault="00A71D71" w:rsidP="00A71D71">
            <w:pPr>
              <w:spacing w:after="0" w:line="240" w:lineRule="auto"/>
              <w:rPr>
                <w:rFonts w:ascii="Cambria" w:hAnsi="Cambria"/>
                <w:sz w:val="24"/>
                <w:szCs w:val="24"/>
              </w:rPr>
            </w:pPr>
          </w:p>
        </w:tc>
      </w:tr>
      <w:tr w:rsidR="00A8715F" w:rsidRPr="007C0046" w:rsidTr="00B010F5">
        <w:tc>
          <w:tcPr>
            <w:tcW w:w="8046" w:type="dxa"/>
          </w:tcPr>
          <w:p w:rsidR="00366510" w:rsidRPr="007C0046" w:rsidRDefault="00B010F5" w:rsidP="00B010F5">
            <w:pPr>
              <w:spacing w:after="0" w:line="240" w:lineRule="auto"/>
              <w:rPr>
                <w:rFonts w:ascii="Cambria" w:hAnsi="Cambria"/>
                <w:sz w:val="24"/>
                <w:szCs w:val="24"/>
              </w:rPr>
            </w:pPr>
            <w:r w:rsidRPr="007C0046">
              <w:rPr>
                <w:rFonts w:ascii="Cambria" w:hAnsi="Cambria"/>
                <w:sz w:val="24"/>
                <w:szCs w:val="24"/>
              </w:rPr>
              <w:t>- Pipetten</w:t>
            </w:r>
          </w:p>
          <w:p w:rsidR="00B010F5" w:rsidRPr="007C0046" w:rsidRDefault="00B010F5" w:rsidP="00B010F5">
            <w:pPr>
              <w:spacing w:after="0" w:line="240" w:lineRule="auto"/>
              <w:rPr>
                <w:rFonts w:ascii="Cambria" w:hAnsi="Cambria"/>
                <w:sz w:val="24"/>
                <w:szCs w:val="24"/>
              </w:rPr>
            </w:pPr>
          </w:p>
          <w:p w:rsidR="00B010F5" w:rsidRDefault="00B010F5" w:rsidP="00B010F5">
            <w:pPr>
              <w:spacing w:after="0" w:line="240" w:lineRule="auto"/>
              <w:rPr>
                <w:rFonts w:ascii="Cambria" w:hAnsi="Cambria"/>
                <w:sz w:val="24"/>
                <w:szCs w:val="24"/>
              </w:rPr>
            </w:pPr>
            <w:r w:rsidRPr="007C0046">
              <w:rPr>
                <w:rFonts w:ascii="Cambria" w:hAnsi="Cambria"/>
                <w:sz w:val="24"/>
                <w:szCs w:val="24"/>
              </w:rPr>
              <w:t xml:space="preserve">- </w:t>
            </w:r>
            <w:r w:rsidR="00230000" w:rsidRPr="007C0046">
              <w:rPr>
                <w:rFonts w:ascii="Cambria" w:hAnsi="Cambria"/>
                <w:sz w:val="24"/>
                <w:szCs w:val="24"/>
              </w:rPr>
              <w:t>Einstabmeßkette und pH-Meter</w:t>
            </w:r>
          </w:p>
          <w:p w:rsidR="007C0046" w:rsidRDefault="007C0046" w:rsidP="00B010F5">
            <w:pPr>
              <w:spacing w:after="0" w:line="240" w:lineRule="auto"/>
              <w:rPr>
                <w:rFonts w:ascii="Cambria" w:hAnsi="Cambria"/>
                <w:sz w:val="24"/>
                <w:szCs w:val="24"/>
              </w:rPr>
            </w:pPr>
          </w:p>
          <w:p w:rsidR="007C0046" w:rsidRDefault="007C0046" w:rsidP="007C0046">
            <w:pPr>
              <w:spacing w:after="0" w:line="240" w:lineRule="auto"/>
              <w:rPr>
                <w:rFonts w:ascii="Cambria" w:hAnsi="Cambria"/>
                <w:sz w:val="24"/>
                <w:szCs w:val="24"/>
              </w:rPr>
            </w:pPr>
            <w:r w:rsidRPr="007C0046">
              <w:rPr>
                <w:rFonts w:ascii="Cambria" w:hAnsi="Cambria"/>
                <w:sz w:val="24"/>
                <w:szCs w:val="24"/>
              </w:rPr>
              <w:t xml:space="preserve">- </w:t>
            </w:r>
            <w:r>
              <w:rPr>
                <w:rFonts w:ascii="Cambria" w:hAnsi="Cambria"/>
                <w:sz w:val="24"/>
                <w:szCs w:val="24"/>
              </w:rPr>
              <w:t>Schellbach-Bürette</w:t>
            </w:r>
          </w:p>
          <w:p w:rsidR="00FB4AD7" w:rsidRPr="007C0046" w:rsidRDefault="00FB4AD7" w:rsidP="00B010F5">
            <w:pPr>
              <w:spacing w:after="0" w:line="240" w:lineRule="auto"/>
              <w:rPr>
                <w:rFonts w:ascii="Cambria" w:hAnsi="Cambria"/>
                <w:sz w:val="24"/>
                <w:szCs w:val="24"/>
              </w:rPr>
            </w:pPr>
          </w:p>
        </w:tc>
        <w:tc>
          <w:tcPr>
            <w:tcW w:w="1166" w:type="dxa"/>
          </w:tcPr>
          <w:p w:rsidR="007238C3" w:rsidRPr="007C0046" w:rsidRDefault="007238C3" w:rsidP="00D7543C">
            <w:pPr>
              <w:spacing w:after="0" w:line="240" w:lineRule="auto"/>
              <w:rPr>
                <w:rFonts w:ascii="Cambria" w:hAnsi="Cambria"/>
                <w:sz w:val="24"/>
                <w:szCs w:val="24"/>
              </w:rPr>
            </w:pPr>
          </w:p>
        </w:tc>
      </w:tr>
      <w:tr w:rsidR="00A71D71" w:rsidRPr="007C0046" w:rsidTr="00B010F5">
        <w:tc>
          <w:tcPr>
            <w:tcW w:w="8046" w:type="dxa"/>
          </w:tcPr>
          <w:p w:rsidR="00A71D71" w:rsidRPr="007C0046" w:rsidRDefault="00A71D71" w:rsidP="00E13F20">
            <w:pPr>
              <w:spacing w:after="0" w:line="240" w:lineRule="auto"/>
              <w:rPr>
                <w:rFonts w:ascii="Cambria" w:hAnsi="Cambria"/>
                <w:sz w:val="24"/>
                <w:szCs w:val="24"/>
              </w:rPr>
            </w:pPr>
          </w:p>
        </w:tc>
        <w:tc>
          <w:tcPr>
            <w:tcW w:w="1166" w:type="dxa"/>
          </w:tcPr>
          <w:p w:rsidR="00A71D71" w:rsidRPr="007C0046" w:rsidRDefault="00A71D71" w:rsidP="001500AF">
            <w:pPr>
              <w:spacing w:after="0" w:line="240" w:lineRule="auto"/>
              <w:rPr>
                <w:rFonts w:ascii="Cambria" w:hAnsi="Cambria"/>
                <w:sz w:val="24"/>
                <w:szCs w:val="24"/>
              </w:rPr>
            </w:pPr>
          </w:p>
        </w:tc>
      </w:tr>
      <w:tr w:rsidR="00A71D71" w:rsidRPr="007C0046" w:rsidTr="00B010F5">
        <w:tc>
          <w:tcPr>
            <w:tcW w:w="8046" w:type="dxa"/>
          </w:tcPr>
          <w:p w:rsidR="00A71D71" w:rsidRPr="007C0046" w:rsidRDefault="00A71D71" w:rsidP="00787384">
            <w:pPr>
              <w:rPr>
                <w:rFonts w:ascii="Cambria" w:hAnsi="Cambria"/>
                <w:i/>
                <w:sz w:val="26"/>
                <w:szCs w:val="26"/>
              </w:rPr>
            </w:pPr>
            <w:r w:rsidRPr="007C0046">
              <w:rPr>
                <w:rFonts w:ascii="Cambria" w:hAnsi="Cambria"/>
                <w:i/>
                <w:sz w:val="26"/>
                <w:szCs w:val="26"/>
              </w:rPr>
              <w:t>b) Benötigte Chemikalien:</w:t>
            </w:r>
          </w:p>
          <w:p w:rsidR="00A71D71" w:rsidRPr="007C0046" w:rsidRDefault="00037D0A" w:rsidP="00037D0A">
            <w:pPr>
              <w:spacing w:after="0" w:line="240" w:lineRule="auto"/>
              <w:rPr>
                <w:rFonts w:ascii="Cambria" w:hAnsi="Cambria"/>
                <w:sz w:val="24"/>
                <w:szCs w:val="24"/>
              </w:rPr>
            </w:pPr>
            <w:r w:rsidRPr="007C0046">
              <w:rPr>
                <w:rFonts w:ascii="Cambria" w:hAnsi="Cambria"/>
                <w:sz w:val="24"/>
                <w:szCs w:val="24"/>
              </w:rPr>
              <w:t xml:space="preserve">- </w:t>
            </w:r>
            <w:r w:rsidR="00251709" w:rsidRPr="007C0046">
              <w:rPr>
                <w:rFonts w:ascii="Cambria" w:hAnsi="Cambria"/>
                <w:sz w:val="24"/>
                <w:szCs w:val="24"/>
              </w:rPr>
              <w:t>NaOH (c= 1</w:t>
            </w:r>
            <m:oMath>
              <m:f>
                <m:fPr>
                  <m:ctrlPr>
                    <w:rPr>
                      <w:rFonts w:ascii="Cambria Math" w:hAnsi="Cambria Math"/>
                      <w:i/>
                      <w:sz w:val="24"/>
                      <w:szCs w:val="24"/>
                    </w:rPr>
                  </m:ctrlPr>
                </m:fPr>
                <m:num>
                  <m:r>
                    <m:rPr>
                      <m:sty m:val="p"/>
                    </m:rPr>
                    <w:rPr>
                      <w:rFonts w:ascii="Cambria Math" w:hAnsi="Cambria Math"/>
                      <w:sz w:val="24"/>
                      <w:szCs w:val="24"/>
                    </w:rPr>
                    <m:t>mol</m:t>
                  </m:r>
                </m:num>
                <m:den>
                  <m:r>
                    <w:rPr>
                      <w:rFonts w:ascii="Cambria Math" w:hAnsi="Cambria Math"/>
                      <w:sz w:val="24"/>
                      <w:szCs w:val="24"/>
                    </w:rPr>
                    <m:t>l</m:t>
                  </m:r>
                </m:den>
              </m:f>
            </m:oMath>
            <w:r w:rsidR="0068691C" w:rsidRPr="007C0046">
              <w:rPr>
                <w:rFonts w:ascii="Cambria" w:hAnsi="Cambria"/>
                <w:sz w:val="24"/>
                <w:szCs w:val="24"/>
              </w:rPr>
              <w:t>)</w:t>
            </w:r>
          </w:p>
          <w:p w:rsidR="00B512B1" w:rsidRPr="007C0046" w:rsidRDefault="00037D0A" w:rsidP="00D53E13">
            <w:pPr>
              <w:spacing w:after="0" w:line="240" w:lineRule="auto"/>
              <w:rPr>
                <w:rFonts w:ascii="Cambria" w:hAnsi="Cambria"/>
                <w:sz w:val="24"/>
                <w:szCs w:val="24"/>
              </w:rPr>
            </w:pPr>
            <w:r w:rsidRPr="007C0046">
              <w:rPr>
                <w:rFonts w:ascii="Cambria" w:hAnsi="Cambria"/>
                <w:sz w:val="24"/>
                <w:szCs w:val="24"/>
              </w:rPr>
              <w:t xml:space="preserve">- </w:t>
            </w:r>
            <w:r w:rsidR="00292770" w:rsidRPr="007C0046">
              <w:rPr>
                <w:rFonts w:ascii="Cambria" w:hAnsi="Cambria"/>
                <w:sz w:val="24"/>
                <w:szCs w:val="24"/>
              </w:rPr>
              <w:t xml:space="preserve">Dest. </w:t>
            </w:r>
            <w:r w:rsidR="007C0046" w:rsidRPr="007C0046">
              <w:rPr>
                <w:rFonts w:ascii="Cambria" w:hAnsi="Cambria"/>
                <w:sz w:val="24"/>
                <w:szCs w:val="24"/>
              </w:rPr>
              <w:t xml:space="preserve"> Wasser </w:t>
            </w:r>
            <w:r w:rsidR="00B512B1" w:rsidRPr="007C0046">
              <w:rPr>
                <w:rFonts w:ascii="Cambria" w:hAnsi="Cambria"/>
                <w:sz w:val="24"/>
                <w:szCs w:val="24"/>
              </w:rPr>
              <w:br/>
              <w:t>- HCl</w:t>
            </w:r>
            <w:r w:rsidR="00B512B1" w:rsidRPr="007C0046">
              <w:rPr>
                <w:rFonts w:ascii="Cambria" w:hAnsi="Cambria"/>
                <w:sz w:val="24"/>
                <w:szCs w:val="24"/>
                <w:vertAlign w:val="subscript"/>
              </w:rPr>
              <w:t>aq</w:t>
            </w:r>
            <w:r w:rsidR="00B512B1" w:rsidRPr="007C0046">
              <w:rPr>
                <w:rFonts w:ascii="Cambria" w:hAnsi="Cambria"/>
                <w:sz w:val="24"/>
                <w:szCs w:val="24"/>
              </w:rPr>
              <w:br/>
              <w:t>- H</w:t>
            </w:r>
            <w:r w:rsidR="00B512B1" w:rsidRPr="007C0046">
              <w:rPr>
                <w:rFonts w:ascii="Cambria" w:hAnsi="Cambria"/>
                <w:sz w:val="24"/>
                <w:szCs w:val="24"/>
                <w:vertAlign w:val="subscript"/>
              </w:rPr>
              <w:t>3</w:t>
            </w:r>
            <w:r w:rsidR="00B512B1" w:rsidRPr="007C0046">
              <w:rPr>
                <w:rFonts w:ascii="Cambria" w:hAnsi="Cambria"/>
                <w:sz w:val="24"/>
                <w:szCs w:val="24"/>
              </w:rPr>
              <w:t>PO</w:t>
            </w:r>
            <w:r w:rsidR="00B512B1" w:rsidRPr="007C0046">
              <w:rPr>
                <w:rFonts w:ascii="Cambria" w:hAnsi="Cambria"/>
                <w:sz w:val="24"/>
                <w:szCs w:val="24"/>
                <w:vertAlign w:val="subscript"/>
              </w:rPr>
              <w:t>4</w:t>
            </w:r>
          </w:p>
          <w:p w:rsidR="00037D0A" w:rsidRPr="007C0046" w:rsidRDefault="00037D0A" w:rsidP="00037D0A">
            <w:pPr>
              <w:spacing w:after="0" w:line="240" w:lineRule="auto"/>
              <w:rPr>
                <w:rFonts w:ascii="Cambria" w:hAnsi="Cambria"/>
                <w:sz w:val="24"/>
                <w:szCs w:val="24"/>
              </w:rPr>
            </w:pPr>
          </w:p>
        </w:tc>
        <w:tc>
          <w:tcPr>
            <w:tcW w:w="1166" w:type="dxa"/>
          </w:tcPr>
          <w:p w:rsidR="00A71D71" w:rsidRPr="007C0046" w:rsidRDefault="00A71D71" w:rsidP="001500AF">
            <w:pPr>
              <w:spacing w:after="0" w:line="240" w:lineRule="auto"/>
              <w:rPr>
                <w:rFonts w:ascii="Cambria" w:hAnsi="Cambria"/>
                <w:sz w:val="24"/>
                <w:szCs w:val="24"/>
              </w:rPr>
            </w:pPr>
          </w:p>
          <w:p w:rsidR="00A71D71" w:rsidRPr="007C0046" w:rsidRDefault="00A71D71" w:rsidP="001500AF">
            <w:pPr>
              <w:spacing w:after="0" w:line="240" w:lineRule="auto"/>
              <w:rPr>
                <w:rFonts w:ascii="Cambria" w:hAnsi="Cambria"/>
                <w:sz w:val="24"/>
                <w:szCs w:val="24"/>
              </w:rPr>
            </w:pPr>
          </w:p>
          <w:p w:rsidR="00A71D71" w:rsidRPr="007C0046" w:rsidRDefault="00A71D71" w:rsidP="001500AF">
            <w:pPr>
              <w:spacing w:after="0" w:line="240" w:lineRule="auto"/>
              <w:rPr>
                <w:rFonts w:ascii="Cambria" w:hAnsi="Cambria"/>
                <w:sz w:val="24"/>
                <w:szCs w:val="24"/>
              </w:rPr>
            </w:pPr>
          </w:p>
          <w:p w:rsidR="00A71D71" w:rsidRPr="007C0046" w:rsidRDefault="00A71D71" w:rsidP="006D7C8B">
            <w:pPr>
              <w:spacing w:after="0" w:line="240" w:lineRule="auto"/>
              <w:rPr>
                <w:rFonts w:ascii="Cambria" w:hAnsi="Cambria"/>
                <w:sz w:val="24"/>
                <w:szCs w:val="24"/>
              </w:rPr>
            </w:pPr>
          </w:p>
        </w:tc>
      </w:tr>
    </w:tbl>
    <w:p w:rsidR="00FB4AD7" w:rsidRDefault="00FB4AD7" w:rsidP="00F75FE4">
      <w:pPr>
        <w:rPr>
          <w:rFonts w:ascii="Cambria" w:hAnsi="Cambria"/>
          <w:b/>
          <w:sz w:val="28"/>
          <w:szCs w:val="28"/>
        </w:rPr>
      </w:pPr>
    </w:p>
    <w:p w:rsidR="00EE60CD" w:rsidRPr="00EE60CD" w:rsidRDefault="00DB6A17" w:rsidP="00F75FE4">
      <w:pPr>
        <w:rPr>
          <w:rFonts w:ascii="Cambria" w:hAnsi="Cambria"/>
          <w:b/>
          <w:sz w:val="28"/>
          <w:szCs w:val="28"/>
        </w:rPr>
      </w:pPr>
      <w:r>
        <w:rPr>
          <w:rFonts w:ascii="Cambria" w:hAnsi="Cambria"/>
          <w:b/>
          <w:sz w:val="28"/>
          <w:szCs w:val="28"/>
        </w:rPr>
        <w:t xml:space="preserve">3. </w:t>
      </w:r>
      <w:r w:rsidR="00C32B12" w:rsidRPr="00AA7D94">
        <w:rPr>
          <w:rFonts w:ascii="Cambria" w:hAnsi="Cambria"/>
          <w:b/>
          <w:sz w:val="28"/>
          <w:szCs w:val="28"/>
        </w:rPr>
        <w:t>Versuchsdurchführung</w:t>
      </w:r>
    </w:p>
    <w:p w:rsidR="0068691C" w:rsidRDefault="0068691C">
      <w:pPr>
        <w:rPr>
          <w:rFonts w:ascii="Cambria" w:hAnsi="Cambria"/>
          <w:sz w:val="24"/>
          <w:szCs w:val="24"/>
        </w:rPr>
      </w:pPr>
      <w:r>
        <w:rPr>
          <w:rFonts w:ascii="Cambria" w:hAnsi="Cambria"/>
          <w:sz w:val="24"/>
          <w:szCs w:val="24"/>
        </w:rPr>
        <w:t>Eichen sie das pH-Meter</w:t>
      </w:r>
    </w:p>
    <w:p w:rsidR="0068691C" w:rsidRDefault="007C0046">
      <w:pPr>
        <w:rPr>
          <w:rFonts w:ascii="Cambria" w:hAnsi="Cambria"/>
          <w:sz w:val="24"/>
          <w:szCs w:val="24"/>
        </w:rPr>
      </w:pPr>
      <w:r>
        <w:rPr>
          <w:rFonts w:ascii="Cambria" w:hAnsi="Cambria"/>
          <w:sz w:val="24"/>
          <w:szCs w:val="24"/>
        </w:rPr>
        <w:t>Titrieren sie</w:t>
      </w:r>
      <w:r w:rsidR="00292770">
        <w:rPr>
          <w:rFonts w:ascii="Cambria" w:hAnsi="Cambria"/>
          <w:sz w:val="24"/>
          <w:szCs w:val="24"/>
        </w:rPr>
        <w:t>:</w:t>
      </w:r>
    </w:p>
    <w:p w:rsidR="0068691C" w:rsidRDefault="0068691C" w:rsidP="0068691C">
      <w:pPr>
        <w:pStyle w:val="Listenabsatz"/>
        <w:numPr>
          <w:ilvl w:val="0"/>
          <w:numId w:val="27"/>
        </w:numPr>
        <w:rPr>
          <w:rFonts w:ascii="Cambria" w:hAnsi="Cambria"/>
          <w:sz w:val="24"/>
          <w:szCs w:val="24"/>
        </w:rPr>
      </w:pPr>
      <w:r>
        <w:rPr>
          <w:rFonts w:ascii="Cambria" w:hAnsi="Cambria"/>
          <w:sz w:val="24"/>
          <w:szCs w:val="24"/>
        </w:rPr>
        <w:t>HCl</w:t>
      </w:r>
      <w:r>
        <w:rPr>
          <w:rFonts w:ascii="Cambria" w:hAnsi="Cambria"/>
          <w:sz w:val="24"/>
          <w:szCs w:val="24"/>
          <w:vertAlign w:val="subscript"/>
        </w:rPr>
        <w:t>aq</w:t>
      </w:r>
      <w:r>
        <w:rPr>
          <w:rFonts w:ascii="Cambria" w:hAnsi="Cambria"/>
          <w:sz w:val="24"/>
          <w:szCs w:val="24"/>
        </w:rPr>
        <w:t xml:space="preserve"> (Salzsäure)</w:t>
      </w:r>
    </w:p>
    <w:p w:rsidR="004D69A4" w:rsidRDefault="0068691C" w:rsidP="0068691C">
      <w:pPr>
        <w:pStyle w:val="Listenabsatz"/>
        <w:numPr>
          <w:ilvl w:val="0"/>
          <w:numId w:val="27"/>
        </w:numPr>
        <w:rPr>
          <w:rFonts w:ascii="Cambria" w:hAnsi="Cambria"/>
          <w:sz w:val="24"/>
          <w:szCs w:val="24"/>
        </w:rPr>
      </w:pPr>
      <w:r>
        <w:rPr>
          <w:rFonts w:ascii="Cambria" w:hAnsi="Cambria"/>
          <w:sz w:val="24"/>
          <w:szCs w:val="24"/>
        </w:rPr>
        <w:t>H</w:t>
      </w:r>
      <w:r>
        <w:rPr>
          <w:rFonts w:ascii="Cambria" w:hAnsi="Cambria"/>
          <w:sz w:val="24"/>
          <w:szCs w:val="24"/>
          <w:vertAlign w:val="subscript"/>
        </w:rPr>
        <w:t>3</w:t>
      </w:r>
      <w:r>
        <w:rPr>
          <w:rFonts w:ascii="Cambria" w:hAnsi="Cambria"/>
          <w:sz w:val="24"/>
          <w:szCs w:val="24"/>
        </w:rPr>
        <w:t>PO</w:t>
      </w:r>
      <w:r>
        <w:rPr>
          <w:rFonts w:ascii="Cambria" w:hAnsi="Cambria"/>
          <w:sz w:val="24"/>
          <w:szCs w:val="24"/>
          <w:vertAlign w:val="subscript"/>
        </w:rPr>
        <w:t>4</w:t>
      </w:r>
      <w:r>
        <w:rPr>
          <w:rFonts w:ascii="Cambria" w:hAnsi="Cambria"/>
          <w:sz w:val="24"/>
          <w:szCs w:val="24"/>
        </w:rPr>
        <w:t xml:space="preserve"> (Phosphorsäure)</w:t>
      </w:r>
      <w:r w:rsidR="003E3074" w:rsidRPr="0068691C">
        <w:rPr>
          <w:rFonts w:ascii="Cambria" w:hAnsi="Cambria"/>
          <w:sz w:val="24"/>
          <w:szCs w:val="24"/>
        </w:rPr>
        <w:t xml:space="preserve"> </w:t>
      </w:r>
      <w:r w:rsidR="00675EA6">
        <w:rPr>
          <w:rFonts w:ascii="Cambria" w:hAnsi="Cambria"/>
          <w:sz w:val="24"/>
          <w:szCs w:val="24"/>
        </w:rPr>
        <w:t>ohne pH-Senker</w:t>
      </w:r>
    </w:p>
    <w:p w:rsidR="007C0046" w:rsidRPr="00292770" w:rsidRDefault="00292770" w:rsidP="00292770">
      <w:pPr>
        <w:rPr>
          <w:rFonts w:ascii="Cambria" w:hAnsi="Cambria"/>
          <w:sz w:val="24"/>
          <w:szCs w:val="24"/>
        </w:rPr>
      </w:pPr>
      <w:r>
        <w:rPr>
          <w:rFonts w:ascii="Cambria" w:hAnsi="Cambria"/>
          <w:sz w:val="24"/>
          <w:szCs w:val="24"/>
        </w:rPr>
        <w:t>(jeweils 10 ml aufgefüllt mit des. Wasser auf 100ml)</w:t>
      </w:r>
      <w:r w:rsidR="007C0046">
        <w:rPr>
          <w:rFonts w:ascii="Cambria" w:hAnsi="Cambria"/>
          <w:sz w:val="24"/>
          <w:szCs w:val="24"/>
        </w:rPr>
        <w:br/>
        <w:t>indem sie nach Zugabe von jeweils 0,5 ml NaOH-Zugabe den pH-Wert bestimmen.</w:t>
      </w:r>
    </w:p>
    <w:p w:rsidR="0068691C" w:rsidRDefault="0068691C" w:rsidP="0068691C">
      <w:pPr>
        <w:rPr>
          <w:rFonts w:ascii="Cambria" w:hAnsi="Cambria"/>
          <w:sz w:val="24"/>
          <w:szCs w:val="24"/>
        </w:rPr>
      </w:pPr>
      <w:r>
        <w:rPr>
          <w:rFonts w:ascii="Cambria" w:hAnsi="Cambria"/>
          <w:sz w:val="24"/>
          <w:szCs w:val="24"/>
        </w:rPr>
        <w:t>Erstellen sie die entsprechenden Titrationskurven.</w:t>
      </w:r>
    </w:p>
    <w:p w:rsidR="0068691C" w:rsidRDefault="0068691C" w:rsidP="0068691C">
      <w:pPr>
        <w:rPr>
          <w:rFonts w:ascii="Cambria" w:hAnsi="Cambria"/>
          <w:sz w:val="24"/>
          <w:szCs w:val="24"/>
        </w:rPr>
      </w:pPr>
      <w:r>
        <w:rPr>
          <w:rFonts w:ascii="Cambria" w:hAnsi="Cambria"/>
          <w:sz w:val="24"/>
          <w:szCs w:val="24"/>
        </w:rPr>
        <w:t>Ermitteln sie die entsprechenden pK</w:t>
      </w:r>
      <w:r>
        <w:rPr>
          <w:rFonts w:ascii="Cambria" w:hAnsi="Cambria"/>
          <w:sz w:val="24"/>
          <w:szCs w:val="24"/>
          <w:vertAlign w:val="subscript"/>
        </w:rPr>
        <w:t>S</w:t>
      </w:r>
      <w:r>
        <w:rPr>
          <w:rFonts w:ascii="Cambria" w:hAnsi="Cambria"/>
          <w:sz w:val="24"/>
          <w:szCs w:val="24"/>
        </w:rPr>
        <w:t>-Werte und vergleichen sie diese mit den Literaturwerten.</w:t>
      </w:r>
    </w:p>
    <w:p w:rsidR="004C199B" w:rsidRDefault="004C199B">
      <w:pPr>
        <w:spacing w:after="0" w:line="240" w:lineRule="auto"/>
        <w:rPr>
          <w:rFonts w:ascii="Cambria" w:hAnsi="Cambria"/>
          <w:b/>
          <w:sz w:val="28"/>
          <w:szCs w:val="28"/>
        </w:rPr>
      </w:pPr>
      <w:r>
        <w:rPr>
          <w:rFonts w:ascii="Cambria" w:hAnsi="Cambria"/>
          <w:b/>
          <w:sz w:val="28"/>
          <w:szCs w:val="28"/>
        </w:rPr>
        <w:br w:type="page"/>
      </w:r>
    </w:p>
    <w:p w:rsidR="00FA1E19" w:rsidRDefault="00DB6A17" w:rsidP="00B20183">
      <w:pPr>
        <w:rPr>
          <w:rFonts w:ascii="Cambria" w:hAnsi="Cambria"/>
          <w:b/>
          <w:sz w:val="28"/>
          <w:szCs w:val="28"/>
        </w:rPr>
      </w:pPr>
      <w:r>
        <w:rPr>
          <w:rFonts w:ascii="Cambria" w:hAnsi="Cambria"/>
          <w:b/>
          <w:sz w:val="28"/>
          <w:szCs w:val="28"/>
        </w:rPr>
        <w:lastRenderedPageBreak/>
        <w:t xml:space="preserve">4. </w:t>
      </w:r>
      <w:r w:rsidR="004F262D">
        <w:rPr>
          <w:rFonts w:ascii="Cambria" w:hAnsi="Cambria"/>
          <w:b/>
          <w:sz w:val="28"/>
          <w:szCs w:val="28"/>
        </w:rPr>
        <w:t>A</w:t>
      </w:r>
      <w:r w:rsidR="00B20183" w:rsidRPr="00AA7D94">
        <w:rPr>
          <w:rFonts w:ascii="Cambria" w:hAnsi="Cambria"/>
          <w:b/>
          <w:sz w:val="28"/>
          <w:szCs w:val="28"/>
        </w:rPr>
        <w:t>uswertung</w:t>
      </w:r>
      <w:r w:rsidR="00FA1E19">
        <w:rPr>
          <w:rFonts w:ascii="Cambria" w:hAnsi="Cambria"/>
          <w:b/>
          <w:sz w:val="28"/>
          <w:szCs w:val="28"/>
        </w:rPr>
        <w:t xml:space="preserve"> </w:t>
      </w:r>
    </w:p>
    <w:p w:rsidR="00F61BDC" w:rsidRDefault="001F00B0" w:rsidP="00B20183">
      <w:pPr>
        <w:rPr>
          <w:rFonts w:ascii="Cambria" w:hAnsi="Cambria"/>
          <w:b/>
          <w:sz w:val="28"/>
          <w:szCs w:val="28"/>
        </w:rPr>
      </w:pPr>
      <w:r>
        <w:rPr>
          <w:rFonts w:ascii="Cambria" w:hAnsi="Cambria"/>
          <w:b/>
          <w:sz w:val="28"/>
          <w:szCs w:val="28"/>
        </w:rPr>
        <w:t xml:space="preserve">a) </w:t>
      </w:r>
      <w:r w:rsidR="00F61BDC">
        <w:rPr>
          <w:rFonts w:ascii="Cambria" w:hAnsi="Cambria"/>
          <w:b/>
          <w:sz w:val="28"/>
          <w:szCs w:val="28"/>
        </w:rPr>
        <w:t>Tabelle :</w:t>
      </w:r>
    </w:p>
    <w:tbl>
      <w:tblPr>
        <w:tblStyle w:val="HelleSchattierung"/>
        <w:tblW w:w="2856" w:type="dxa"/>
        <w:tblLook w:val="04A0"/>
      </w:tblPr>
      <w:tblGrid>
        <w:gridCol w:w="1628"/>
        <w:gridCol w:w="1228"/>
      </w:tblGrid>
      <w:tr w:rsidR="00F61BDC" w:rsidRPr="00F61BDC" w:rsidTr="002152CB">
        <w:trPr>
          <w:cnfStyle w:val="100000000000"/>
          <w:trHeight w:val="270"/>
        </w:trPr>
        <w:tc>
          <w:tcPr>
            <w:cnfStyle w:val="001000000000"/>
            <w:tcW w:w="1628" w:type="dxa"/>
            <w:noWrap/>
            <w:hideMark/>
          </w:tcPr>
          <w:p w:rsidR="00F61BDC" w:rsidRPr="00F61BDC" w:rsidRDefault="00F61BDC" w:rsidP="00F61BDC">
            <w:pPr>
              <w:spacing w:after="0" w:line="240" w:lineRule="auto"/>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V(NaOH)/ml</w:t>
            </w:r>
          </w:p>
        </w:tc>
        <w:tc>
          <w:tcPr>
            <w:tcW w:w="1228" w:type="dxa"/>
            <w:noWrap/>
            <w:hideMark/>
          </w:tcPr>
          <w:p w:rsidR="00F61BDC" w:rsidRPr="00F61BDC" w:rsidRDefault="00F61BDC" w:rsidP="00F61BDC">
            <w:pPr>
              <w:spacing w:after="0" w:line="240" w:lineRule="auto"/>
              <w:cnfStyle w:val="1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p</w:t>
            </w:r>
            <w:r w:rsidR="002152CB">
              <w:rPr>
                <w:rFonts w:ascii="Arial" w:eastAsia="Times New Roman" w:hAnsi="Arial" w:cs="Arial"/>
                <w:color w:val="000000"/>
                <w:sz w:val="20"/>
                <w:szCs w:val="20"/>
                <w:lang w:eastAsia="de-DE"/>
              </w:rPr>
              <w:t xml:space="preserve">H-Wert </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0,45</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0,7</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0,46</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0,48</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1,6</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0,51</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2,1</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0,54</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2,5</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0,56</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3</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0,59</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3,5</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0,62</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4</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0,66</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4,5</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0,7</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5</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0,74</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5,5</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0,79</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6</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0,85</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6,5</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0,91</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7</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0,98</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7,5</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1,07</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8</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1,17</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8,5</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1,27</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9</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1,47</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9,5</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1,76</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10</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2,44</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10,5</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12,33</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11</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12,84</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11,5</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13,1</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12</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13,25</w:t>
            </w:r>
          </w:p>
        </w:tc>
      </w:tr>
      <w:tr w:rsidR="00F61BDC" w:rsidRPr="00F61BDC" w:rsidTr="002152CB">
        <w:trPr>
          <w:trHeight w:val="29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12,5</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bCs/>
                <w:color w:val="000000"/>
                <w:sz w:val="20"/>
                <w:szCs w:val="20"/>
                <w:lang w:eastAsia="de-DE"/>
              </w:rPr>
            </w:pPr>
            <w:r w:rsidRPr="00F61BDC">
              <w:rPr>
                <w:rFonts w:ascii="Arial" w:eastAsia="Times New Roman" w:hAnsi="Arial" w:cs="Arial"/>
                <w:bCs/>
                <w:color w:val="000000"/>
                <w:sz w:val="20"/>
                <w:szCs w:val="20"/>
                <w:lang w:eastAsia="de-DE"/>
              </w:rPr>
              <w:t>13,37</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13</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13,46</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13,5</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13,55</w:t>
            </w:r>
          </w:p>
        </w:tc>
      </w:tr>
      <w:tr w:rsidR="00F61BDC" w:rsidRPr="00F61BDC" w:rsidTr="002152CB">
        <w:trPr>
          <w:cnfStyle w:val="000000100000"/>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14</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13,61</w:t>
            </w:r>
          </w:p>
        </w:tc>
      </w:tr>
      <w:tr w:rsidR="00F61BDC" w:rsidRPr="00F61BDC" w:rsidTr="002152CB">
        <w:trPr>
          <w:trHeight w:val="270"/>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14,5</w:t>
            </w:r>
          </w:p>
        </w:tc>
        <w:tc>
          <w:tcPr>
            <w:tcW w:w="1228" w:type="dxa"/>
            <w:noWrap/>
            <w:hideMark/>
          </w:tcPr>
          <w:p w:rsidR="00F61BDC" w:rsidRPr="00F61BDC" w:rsidRDefault="00F61BDC" w:rsidP="00F61BDC">
            <w:pPr>
              <w:spacing w:after="0" w:line="240" w:lineRule="auto"/>
              <w:jc w:val="right"/>
              <w:cnfStyle w:val="0000000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13,67</w:t>
            </w:r>
          </w:p>
        </w:tc>
      </w:tr>
      <w:tr w:rsidR="00F61BDC" w:rsidRPr="00F61BDC" w:rsidTr="002152CB">
        <w:trPr>
          <w:cnfStyle w:val="000000100000"/>
          <w:trHeight w:val="236"/>
        </w:trPr>
        <w:tc>
          <w:tcPr>
            <w:cnfStyle w:val="001000000000"/>
            <w:tcW w:w="1628" w:type="dxa"/>
            <w:noWrap/>
            <w:hideMark/>
          </w:tcPr>
          <w:p w:rsidR="00F61BDC" w:rsidRPr="00F61BDC" w:rsidRDefault="00F61BDC" w:rsidP="00F61BDC">
            <w:pPr>
              <w:spacing w:after="0" w:line="240" w:lineRule="auto"/>
              <w:jc w:val="right"/>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15</w:t>
            </w:r>
          </w:p>
        </w:tc>
        <w:tc>
          <w:tcPr>
            <w:tcW w:w="1228" w:type="dxa"/>
            <w:noWrap/>
            <w:hideMark/>
          </w:tcPr>
          <w:p w:rsidR="00F61BDC" w:rsidRPr="00F61BDC" w:rsidRDefault="00F61BDC" w:rsidP="00F61BDC">
            <w:pPr>
              <w:spacing w:after="0" w:line="240" w:lineRule="auto"/>
              <w:jc w:val="right"/>
              <w:cnfStyle w:val="000000100000"/>
              <w:rPr>
                <w:rFonts w:ascii="Arial" w:eastAsia="Times New Roman" w:hAnsi="Arial" w:cs="Arial"/>
                <w:color w:val="000000"/>
                <w:sz w:val="20"/>
                <w:szCs w:val="20"/>
                <w:lang w:eastAsia="de-DE"/>
              </w:rPr>
            </w:pPr>
            <w:r w:rsidRPr="00F61BDC">
              <w:rPr>
                <w:rFonts w:ascii="Arial" w:eastAsia="Times New Roman" w:hAnsi="Arial" w:cs="Arial"/>
                <w:color w:val="000000"/>
                <w:sz w:val="20"/>
                <w:szCs w:val="20"/>
                <w:lang w:eastAsia="de-DE"/>
              </w:rPr>
              <w:t>13,71</w:t>
            </w:r>
          </w:p>
        </w:tc>
      </w:tr>
    </w:tbl>
    <w:p w:rsidR="00F61BDC" w:rsidRDefault="00F61BDC" w:rsidP="00B20183">
      <w:pPr>
        <w:rPr>
          <w:rFonts w:ascii="Cambria" w:hAnsi="Cambria"/>
          <w:b/>
          <w:sz w:val="28"/>
          <w:szCs w:val="28"/>
        </w:rPr>
      </w:pPr>
    </w:p>
    <w:p w:rsidR="002152CB" w:rsidRDefault="002152CB">
      <w:pPr>
        <w:spacing w:after="0" w:line="240" w:lineRule="auto"/>
        <w:rPr>
          <w:rFonts w:ascii="Cambria" w:hAnsi="Cambria"/>
          <w:b/>
          <w:sz w:val="28"/>
          <w:szCs w:val="28"/>
        </w:rPr>
      </w:pPr>
      <w:r>
        <w:rPr>
          <w:rFonts w:ascii="Cambria" w:hAnsi="Cambria"/>
          <w:b/>
          <w:sz w:val="28"/>
          <w:szCs w:val="28"/>
        </w:rPr>
        <w:br w:type="page"/>
      </w:r>
    </w:p>
    <w:p w:rsidR="00F61BDC" w:rsidRDefault="00F61BDC" w:rsidP="00B20183">
      <w:pPr>
        <w:rPr>
          <w:rFonts w:ascii="Cambria" w:hAnsi="Cambria"/>
          <w:b/>
          <w:sz w:val="28"/>
          <w:szCs w:val="28"/>
        </w:rPr>
      </w:pPr>
      <w:r>
        <w:rPr>
          <w:rFonts w:ascii="Cambria" w:hAnsi="Cambria"/>
          <w:b/>
          <w:sz w:val="28"/>
          <w:szCs w:val="28"/>
        </w:rPr>
        <w:lastRenderedPageBreak/>
        <w:t>a) Schaubild :</w:t>
      </w:r>
    </w:p>
    <w:p w:rsidR="004D69A4" w:rsidRDefault="004C199B" w:rsidP="00A92107">
      <w:pPr>
        <w:rPr>
          <w:rFonts w:ascii="Cambria" w:hAnsi="Cambria"/>
          <w:sz w:val="20"/>
          <w:szCs w:val="20"/>
        </w:rPr>
      </w:pPr>
      <w:r w:rsidRPr="004C199B">
        <w:rPr>
          <w:rFonts w:ascii="Cambria" w:hAnsi="Cambria"/>
          <w:b/>
          <w:sz w:val="28"/>
          <w:szCs w:val="28"/>
        </w:rPr>
        <w:drawing>
          <wp:inline distT="0" distB="0" distL="0" distR="0">
            <wp:extent cx="5772150" cy="7219950"/>
            <wp:effectExtent l="19050" t="0" r="1905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52CB" w:rsidRDefault="002152CB">
      <w:pPr>
        <w:spacing w:after="0" w:line="240" w:lineRule="auto"/>
        <w:rPr>
          <w:rFonts w:ascii="Cambria" w:hAnsi="Cambria"/>
          <w:sz w:val="20"/>
          <w:szCs w:val="20"/>
        </w:rPr>
      </w:pPr>
    </w:p>
    <w:tbl>
      <w:tblPr>
        <w:tblStyle w:val="Tabellengitternetz"/>
        <w:tblW w:w="0" w:type="auto"/>
        <w:tblLook w:val="04A0"/>
      </w:tblPr>
      <w:tblGrid>
        <w:gridCol w:w="3070"/>
        <w:gridCol w:w="3071"/>
        <w:gridCol w:w="3071"/>
      </w:tblGrid>
      <w:tr w:rsidR="00A92107" w:rsidTr="001F2A36">
        <w:tc>
          <w:tcPr>
            <w:tcW w:w="3070" w:type="dxa"/>
          </w:tcPr>
          <w:p w:rsidR="00A92107" w:rsidRDefault="00A92107" w:rsidP="001F2A36">
            <w:pPr>
              <w:spacing w:after="0" w:line="240" w:lineRule="auto"/>
              <w:rPr>
                <w:rFonts w:ascii="Cambria" w:hAnsi="Cambria"/>
                <w:b/>
                <w:sz w:val="28"/>
                <w:szCs w:val="28"/>
              </w:rPr>
            </w:pPr>
            <w:r>
              <w:rPr>
                <w:rFonts w:ascii="Cambria" w:hAnsi="Cambria"/>
                <w:b/>
                <w:sz w:val="28"/>
                <w:szCs w:val="28"/>
              </w:rPr>
              <w:t>Säure</w:t>
            </w:r>
          </w:p>
        </w:tc>
        <w:tc>
          <w:tcPr>
            <w:tcW w:w="3071" w:type="dxa"/>
          </w:tcPr>
          <w:p w:rsidR="00A92107" w:rsidRDefault="00A92107" w:rsidP="001F2A36">
            <w:pPr>
              <w:spacing w:after="0" w:line="240" w:lineRule="auto"/>
              <w:rPr>
                <w:rFonts w:ascii="Cambria" w:hAnsi="Cambria"/>
                <w:b/>
                <w:sz w:val="28"/>
                <w:szCs w:val="28"/>
              </w:rPr>
            </w:pPr>
            <w:r>
              <w:rPr>
                <w:rFonts w:ascii="Cambria" w:hAnsi="Cambria"/>
                <w:b/>
                <w:sz w:val="28"/>
                <w:szCs w:val="28"/>
              </w:rPr>
              <w:t>pK</w:t>
            </w:r>
            <w:r>
              <w:rPr>
                <w:rFonts w:ascii="Cambria" w:hAnsi="Cambria"/>
                <w:b/>
                <w:sz w:val="28"/>
                <w:szCs w:val="28"/>
                <w:vertAlign w:val="subscript"/>
              </w:rPr>
              <w:t>S</w:t>
            </w:r>
            <w:r>
              <w:rPr>
                <w:rFonts w:ascii="Cambria" w:hAnsi="Cambria"/>
                <w:b/>
                <w:sz w:val="28"/>
                <w:szCs w:val="28"/>
              </w:rPr>
              <w:t>-Wert ermittelt</w:t>
            </w:r>
          </w:p>
        </w:tc>
        <w:tc>
          <w:tcPr>
            <w:tcW w:w="3071" w:type="dxa"/>
          </w:tcPr>
          <w:p w:rsidR="00A92107" w:rsidRDefault="00A92107" w:rsidP="001F2A36">
            <w:pPr>
              <w:spacing w:after="0" w:line="240" w:lineRule="auto"/>
              <w:rPr>
                <w:rFonts w:ascii="Cambria" w:hAnsi="Cambria"/>
                <w:b/>
                <w:sz w:val="28"/>
                <w:szCs w:val="28"/>
              </w:rPr>
            </w:pPr>
            <w:r>
              <w:rPr>
                <w:rFonts w:ascii="Cambria" w:hAnsi="Cambria"/>
                <w:b/>
                <w:sz w:val="28"/>
                <w:szCs w:val="28"/>
              </w:rPr>
              <w:t>Tabellenwert</w:t>
            </w:r>
          </w:p>
        </w:tc>
      </w:tr>
      <w:tr w:rsidR="00A92107" w:rsidTr="001F2A36">
        <w:tc>
          <w:tcPr>
            <w:tcW w:w="3070" w:type="dxa"/>
          </w:tcPr>
          <w:p w:rsidR="00A92107" w:rsidRPr="00A92107" w:rsidRDefault="00A92107" w:rsidP="001F2A36">
            <w:pPr>
              <w:spacing w:after="0" w:line="240" w:lineRule="auto"/>
              <w:rPr>
                <w:rFonts w:ascii="Cambria" w:hAnsi="Cambria"/>
                <w:b/>
                <w:sz w:val="28"/>
                <w:szCs w:val="28"/>
              </w:rPr>
            </w:pPr>
            <w:r>
              <w:rPr>
                <w:rFonts w:ascii="Cambria" w:hAnsi="Cambria"/>
                <w:sz w:val="24"/>
                <w:szCs w:val="24"/>
              </w:rPr>
              <w:t>HCl</w:t>
            </w:r>
            <w:r>
              <w:rPr>
                <w:rFonts w:ascii="Cambria" w:hAnsi="Cambria"/>
                <w:sz w:val="24"/>
                <w:szCs w:val="24"/>
                <w:vertAlign w:val="subscript"/>
              </w:rPr>
              <w:t>aq</w:t>
            </w:r>
          </w:p>
        </w:tc>
        <w:tc>
          <w:tcPr>
            <w:tcW w:w="3071" w:type="dxa"/>
          </w:tcPr>
          <w:p w:rsidR="00A92107" w:rsidRDefault="00A92107" w:rsidP="001F2A36">
            <w:pPr>
              <w:spacing w:after="0" w:line="240" w:lineRule="auto"/>
              <w:rPr>
                <w:rFonts w:ascii="Cambria" w:hAnsi="Cambria"/>
                <w:b/>
                <w:sz w:val="28"/>
                <w:szCs w:val="28"/>
              </w:rPr>
            </w:pPr>
          </w:p>
        </w:tc>
        <w:tc>
          <w:tcPr>
            <w:tcW w:w="3071" w:type="dxa"/>
          </w:tcPr>
          <w:p w:rsidR="00A92107" w:rsidRDefault="00A92107" w:rsidP="001F2A36">
            <w:pPr>
              <w:spacing w:after="0" w:line="240" w:lineRule="auto"/>
              <w:rPr>
                <w:rFonts w:ascii="Cambria" w:hAnsi="Cambria"/>
                <w:b/>
                <w:sz w:val="28"/>
                <w:szCs w:val="28"/>
              </w:rPr>
            </w:pPr>
          </w:p>
        </w:tc>
      </w:tr>
    </w:tbl>
    <w:p w:rsidR="00A92107" w:rsidRDefault="00A92107">
      <w:pPr>
        <w:spacing w:after="0" w:line="240" w:lineRule="auto"/>
        <w:rPr>
          <w:rFonts w:ascii="Cambria" w:hAnsi="Cambria"/>
          <w:b/>
          <w:sz w:val="28"/>
          <w:szCs w:val="28"/>
        </w:rPr>
      </w:pPr>
      <w:r>
        <w:rPr>
          <w:rFonts w:ascii="Cambria" w:hAnsi="Cambria"/>
          <w:b/>
          <w:sz w:val="28"/>
          <w:szCs w:val="28"/>
        </w:rPr>
        <w:br w:type="page"/>
      </w:r>
    </w:p>
    <w:p w:rsidR="002152CB" w:rsidRDefault="002152CB" w:rsidP="002152CB">
      <w:pPr>
        <w:rPr>
          <w:rFonts w:ascii="Cambria" w:hAnsi="Cambria"/>
          <w:b/>
          <w:sz w:val="28"/>
          <w:szCs w:val="28"/>
        </w:rPr>
      </w:pPr>
      <w:r>
        <w:rPr>
          <w:rFonts w:ascii="Cambria" w:hAnsi="Cambria"/>
          <w:b/>
          <w:sz w:val="28"/>
          <w:szCs w:val="28"/>
        </w:rPr>
        <w:lastRenderedPageBreak/>
        <w:t>b) Tabelle :</w:t>
      </w:r>
    </w:p>
    <w:tbl>
      <w:tblPr>
        <w:tblStyle w:val="HelleSchattierung"/>
        <w:tblW w:w="2840" w:type="dxa"/>
        <w:tblLook w:val="04A0"/>
      </w:tblPr>
      <w:tblGrid>
        <w:gridCol w:w="1620"/>
        <w:gridCol w:w="1220"/>
      </w:tblGrid>
      <w:tr w:rsidR="002152CB" w:rsidRPr="002152CB" w:rsidTr="002152CB">
        <w:trPr>
          <w:cnfStyle w:val="100000000000"/>
          <w:trHeight w:val="300"/>
        </w:trPr>
        <w:tc>
          <w:tcPr>
            <w:cnfStyle w:val="001000000000"/>
            <w:tcW w:w="1620" w:type="dxa"/>
            <w:noWrap/>
            <w:hideMark/>
          </w:tcPr>
          <w:p w:rsidR="002152CB" w:rsidRPr="002152CB" w:rsidRDefault="002152CB" w:rsidP="002152CB">
            <w:pPr>
              <w:spacing w:after="0" w:line="240" w:lineRule="auto"/>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V(NaOH)/ml</w:t>
            </w:r>
          </w:p>
        </w:tc>
        <w:tc>
          <w:tcPr>
            <w:tcW w:w="1220" w:type="dxa"/>
            <w:noWrap/>
            <w:hideMark/>
          </w:tcPr>
          <w:p w:rsidR="002152CB" w:rsidRPr="002152CB" w:rsidRDefault="002152CB" w:rsidP="002152CB">
            <w:pPr>
              <w:spacing w:after="0" w:line="240" w:lineRule="auto"/>
              <w:cnfStyle w:val="1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p</w:t>
            </w:r>
            <w:r>
              <w:rPr>
                <w:rFonts w:ascii="Arial" w:eastAsia="Times New Roman" w:hAnsi="Arial" w:cs="Arial"/>
                <w:color w:val="000000"/>
                <w:sz w:val="20"/>
                <w:szCs w:val="20"/>
                <w:lang w:eastAsia="de-DE"/>
              </w:rPr>
              <w:t>H-Wert</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0</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2,18</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0,5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2,23</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2,3</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2,38</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2</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2,47</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2,5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2,59</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3</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2,74</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3,5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2,99</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4</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3,53</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4,5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5,6</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5</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6,14</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5,5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6,44</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6</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6,64</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6,5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6,85</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7</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7,07</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7,5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7,27</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8,1</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7,65</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8,5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8,18</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9</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10,21</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9,5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10,76</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10,1</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11,08</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10,5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11,23</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11</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11,35</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11,5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11,47</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12</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11,55</w:t>
            </w:r>
          </w:p>
        </w:tc>
      </w:tr>
      <w:tr w:rsidR="002152CB" w:rsidRPr="002152CB" w:rsidTr="002152CB">
        <w:trPr>
          <w:trHeight w:val="323"/>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12,5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lang w:eastAsia="de-DE"/>
              </w:rPr>
            </w:pPr>
            <w:r w:rsidRPr="002152CB">
              <w:rPr>
                <w:rFonts w:ascii="Arial" w:eastAsia="Times New Roman" w:hAnsi="Arial" w:cs="Arial"/>
                <w:color w:val="000000"/>
                <w:lang w:eastAsia="de-DE"/>
              </w:rPr>
              <w:t>11,62</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13</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11,7</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13,5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11,75</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14</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11,82</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14,5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11,86</w:t>
            </w:r>
          </w:p>
        </w:tc>
      </w:tr>
      <w:tr w:rsidR="002152CB" w:rsidRPr="002152CB" w:rsidTr="002152CB">
        <w:trPr>
          <w:cnfStyle w:val="000000100000"/>
          <w:trHeight w:val="263"/>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15</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11,9</w:t>
            </w:r>
          </w:p>
        </w:tc>
      </w:tr>
      <w:tr w:rsidR="002152CB" w:rsidRPr="002152CB" w:rsidTr="002152CB">
        <w:trPr>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15,5</w:t>
            </w:r>
          </w:p>
        </w:tc>
        <w:tc>
          <w:tcPr>
            <w:tcW w:w="1220" w:type="dxa"/>
            <w:noWrap/>
            <w:hideMark/>
          </w:tcPr>
          <w:p w:rsidR="002152CB" w:rsidRPr="002152CB" w:rsidRDefault="002152CB" w:rsidP="002152CB">
            <w:pPr>
              <w:spacing w:after="0" w:line="240" w:lineRule="auto"/>
              <w:jc w:val="right"/>
              <w:cnfStyle w:val="0000000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11,95</w:t>
            </w:r>
          </w:p>
        </w:tc>
      </w:tr>
      <w:tr w:rsidR="002152CB" w:rsidRPr="002152CB" w:rsidTr="002152CB">
        <w:trPr>
          <w:cnfStyle w:val="000000100000"/>
          <w:trHeight w:val="300"/>
        </w:trPr>
        <w:tc>
          <w:tcPr>
            <w:cnfStyle w:val="001000000000"/>
            <w:tcW w:w="1620" w:type="dxa"/>
            <w:noWrap/>
            <w:hideMark/>
          </w:tcPr>
          <w:p w:rsidR="002152CB" w:rsidRPr="002152CB" w:rsidRDefault="002152CB" w:rsidP="002152CB">
            <w:pPr>
              <w:spacing w:after="0" w:line="240" w:lineRule="auto"/>
              <w:jc w:val="right"/>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16</w:t>
            </w:r>
          </w:p>
        </w:tc>
        <w:tc>
          <w:tcPr>
            <w:tcW w:w="1220" w:type="dxa"/>
            <w:noWrap/>
            <w:hideMark/>
          </w:tcPr>
          <w:p w:rsidR="002152CB" w:rsidRPr="002152CB" w:rsidRDefault="002152CB" w:rsidP="002152CB">
            <w:pPr>
              <w:spacing w:after="0" w:line="240" w:lineRule="auto"/>
              <w:jc w:val="right"/>
              <w:cnfStyle w:val="000000100000"/>
              <w:rPr>
                <w:rFonts w:ascii="Arial" w:eastAsia="Times New Roman" w:hAnsi="Arial" w:cs="Arial"/>
                <w:color w:val="000000"/>
                <w:sz w:val="20"/>
                <w:szCs w:val="20"/>
                <w:lang w:eastAsia="de-DE"/>
              </w:rPr>
            </w:pPr>
            <w:r w:rsidRPr="002152CB">
              <w:rPr>
                <w:rFonts w:ascii="Arial" w:eastAsia="Times New Roman" w:hAnsi="Arial" w:cs="Arial"/>
                <w:color w:val="000000"/>
                <w:sz w:val="20"/>
                <w:szCs w:val="20"/>
                <w:lang w:eastAsia="de-DE"/>
              </w:rPr>
              <w:t>12</w:t>
            </w:r>
          </w:p>
        </w:tc>
      </w:tr>
    </w:tbl>
    <w:p w:rsidR="004D69A4" w:rsidRDefault="004D69A4" w:rsidP="004F262D">
      <w:pPr>
        <w:spacing w:after="0" w:line="240" w:lineRule="auto"/>
        <w:rPr>
          <w:rFonts w:ascii="Cambria" w:hAnsi="Cambria"/>
          <w:sz w:val="20"/>
          <w:szCs w:val="20"/>
        </w:rPr>
      </w:pPr>
    </w:p>
    <w:p w:rsidR="00FB4AD7" w:rsidRDefault="00FB4AD7" w:rsidP="004F262D">
      <w:pPr>
        <w:spacing w:after="0" w:line="240" w:lineRule="auto"/>
        <w:rPr>
          <w:rFonts w:ascii="Cambria" w:hAnsi="Cambria"/>
          <w:sz w:val="20"/>
          <w:szCs w:val="20"/>
        </w:rPr>
      </w:pPr>
    </w:p>
    <w:p w:rsidR="00FB4AD7" w:rsidRDefault="00FB4AD7" w:rsidP="004F262D">
      <w:pPr>
        <w:spacing w:after="0" w:line="240" w:lineRule="auto"/>
        <w:rPr>
          <w:rFonts w:ascii="Cambria" w:hAnsi="Cambria"/>
          <w:sz w:val="20"/>
          <w:szCs w:val="20"/>
        </w:rPr>
      </w:pPr>
    </w:p>
    <w:p w:rsidR="004D69A4" w:rsidRDefault="004D69A4" w:rsidP="004F262D">
      <w:pPr>
        <w:spacing w:after="0" w:line="240" w:lineRule="auto"/>
        <w:rPr>
          <w:rFonts w:ascii="Cambria" w:hAnsi="Cambria"/>
          <w:sz w:val="20"/>
          <w:szCs w:val="20"/>
        </w:rPr>
      </w:pPr>
    </w:p>
    <w:p w:rsidR="004D69A4" w:rsidRDefault="004D69A4" w:rsidP="004F262D">
      <w:pPr>
        <w:spacing w:after="0" w:line="240" w:lineRule="auto"/>
        <w:rPr>
          <w:rFonts w:ascii="Cambria" w:hAnsi="Cambria"/>
          <w:sz w:val="20"/>
          <w:szCs w:val="20"/>
        </w:rPr>
      </w:pPr>
    </w:p>
    <w:p w:rsidR="00FB4AD7" w:rsidRDefault="00FB4AD7" w:rsidP="004F262D">
      <w:pPr>
        <w:spacing w:after="0" w:line="240" w:lineRule="auto"/>
        <w:rPr>
          <w:rFonts w:ascii="Cambria" w:hAnsi="Cambria"/>
          <w:sz w:val="20"/>
          <w:szCs w:val="20"/>
        </w:rPr>
      </w:pPr>
    </w:p>
    <w:p w:rsidR="00FB4AD7" w:rsidRDefault="00FB4AD7" w:rsidP="004F262D">
      <w:pPr>
        <w:spacing w:after="0" w:line="240" w:lineRule="auto"/>
        <w:rPr>
          <w:rFonts w:ascii="Cambria" w:hAnsi="Cambria"/>
          <w:sz w:val="20"/>
          <w:szCs w:val="20"/>
        </w:rPr>
      </w:pPr>
    </w:p>
    <w:p w:rsidR="00FB4AD7" w:rsidRDefault="00FB4AD7" w:rsidP="004F262D">
      <w:pPr>
        <w:spacing w:after="0" w:line="240" w:lineRule="auto"/>
        <w:rPr>
          <w:rFonts w:ascii="Cambria" w:hAnsi="Cambria"/>
          <w:sz w:val="20"/>
          <w:szCs w:val="20"/>
        </w:rPr>
      </w:pPr>
    </w:p>
    <w:p w:rsidR="00FB4AD7" w:rsidRDefault="00FB4AD7" w:rsidP="004F262D">
      <w:pPr>
        <w:spacing w:after="0" w:line="240" w:lineRule="auto"/>
        <w:rPr>
          <w:rFonts w:ascii="Cambria" w:hAnsi="Cambria"/>
          <w:sz w:val="20"/>
          <w:szCs w:val="20"/>
        </w:rPr>
      </w:pPr>
    </w:p>
    <w:p w:rsidR="00FB4AD7" w:rsidRDefault="00FB4AD7" w:rsidP="004F262D">
      <w:pPr>
        <w:spacing w:after="0" w:line="240" w:lineRule="auto"/>
        <w:rPr>
          <w:rFonts w:ascii="Cambria" w:hAnsi="Cambria"/>
          <w:sz w:val="20"/>
          <w:szCs w:val="20"/>
        </w:rPr>
      </w:pPr>
    </w:p>
    <w:p w:rsidR="00FB4AD7" w:rsidRDefault="00FB4AD7" w:rsidP="004F262D">
      <w:pPr>
        <w:spacing w:after="0" w:line="240" w:lineRule="auto"/>
        <w:rPr>
          <w:rFonts w:ascii="Cambria" w:hAnsi="Cambria"/>
          <w:sz w:val="20"/>
          <w:szCs w:val="20"/>
        </w:rPr>
      </w:pPr>
    </w:p>
    <w:p w:rsidR="002152CB" w:rsidRDefault="002152CB">
      <w:pPr>
        <w:spacing w:after="0" w:line="240" w:lineRule="auto"/>
        <w:rPr>
          <w:rFonts w:ascii="Cambria" w:hAnsi="Cambria"/>
          <w:b/>
          <w:sz w:val="28"/>
          <w:szCs w:val="28"/>
        </w:rPr>
      </w:pPr>
    </w:p>
    <w:p w:rsidR="002152CB" w:rsidRDefault="002152CB" w:rsidP="002152CB">
      <w:pPr>
        <w:rPr>
          <w:rFonts w:ascii="Cambria" w:hAnsi="Cambria"/>
          <w:b/>
          <w:sz w:val="28"/>
          <w:szCs w:val="28"/>
        </w:rPr>
      </w:pPr>
      <w:r>
        <w:rPr>
          <w:rFonts w:ascii="Cambria" w:hAnsi="Cambria"/>
          <w:b/>
          <w:sz w:val="28"/>
          <w:szCs w:val="28"/>
        </w:rPr>
        <w:t>b) Schaubild :</w:t>
      </w:r>
    </w:p>
    <w:p w:rsidR="00A92107" w:rsidRDefault="002152CB">
      <w:pPr>
        <w:spacing w:after="0" w:line="240" w:lineRule="auto"/>
        <w:rPr>
          <w:rFonts w:ascii="Cambria" w:hAnsi="Cambria"/>
          <w:b/>
          <w:sz w:val="28"/>
          <w:szCs w:val="28"/>
        </w:rPr>
      </w:pPr>
      <w:r w:rsidRPr="002152CB">
        <w:rPr>
          <w:rFonts w:ascii="Cambria" w:hAnsi="Cambria"/>
          <w:b/>
          <w:sz w:val="28"/>
          <w:szCs w:val="28"/>
        </w:rPr>
        <w:drawing>
          <wp:inline distT="0" distB="0" distL="0" distR="0">
            <wp:extent cx="5981700" cy="6381750"/>
            <wp:effectExtent l="19050" t="0" r="19050"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2107" w:rsidRDefault="00A92107">
      <w:pPr>
        <w:spacing w:after="0" w:line="240" w:lineRule="auto"/>
        <w:rPr>
          <w:rFonts w:ascii="Cambria" w:hAnsi="Cambria"/>
          <w:b/>
          <w:sz w:val="28"/>
          <w:szCs w:val="28"/>
        </w:rPr>
      </w:pPr>
    </w:p>
    <w:p w:rsidR="00A92107" w:rsidRDefault="00A92107">
      <w:pPr>
        <w:spacing w:after="0" w:line="240" w:lineRule="auto"/>
        <w:rPr>
          <w:rFonts w:ascii="Cambria" w:hAnsi="Cambria"/>
          <w:b/>
          <w:sz w:val="28"/>
          <w:szCs w:val="28"/>
        </w:rPr>
      </w:pPr>
    </w:p>
    <w:tbl>
      <w:tblPr>
        <w:tblStyle w:val="Tabellengitternetz"/>
        <w:tblW w:w="0" w:type="auto"/>
        <w:tblLook w:val="04A0"/>
      </w:tblPr>
      <w:tblGrid>
        <w:gridCol w:w="3070"/>
        <w:gridCol w:w="3071"/>
        <w:gridCol w:w="3071"/>
      </w:tblGrid>
      <w:tr w:rsidR="00A92107" w:rsidTr="00A92107">
        <w:tc>
          <w:tcPr>
            <w:tcW w:w="3070" w:type="dxa"/>
          </w:tcPr>
          <w:p w:rsidR="00A92107" w:rsidRDefault="00A92107" w:rsidP="001F2A36">
            <w:pPr>
              <w:spacing w:after="0" w:line="240" w:lineRule="auto"/>
              <w:rPr>
                <w:rFonts w:ascii="Cambria" w:hAnsi="Cambria"/>
                <w:b/>
                <w:sz w:val="28"/>
                <w:szCs w:val="28"/>
              </w:rPr>
            </w:pPr>
            <w:r>
              <w:rPr>
                <w:rFonts w:ascii="Cambria" w:hAnsi="Cambria"/>
                <w:b/>
                <w:sz w:val="28"/>
                <w:szCs w:val="28"/>
              </w:rPr>
              <w:t>Säure</w:t>
            </w:r>
          </w:p>
        </w:tc>
        <w:tc>
          <w:tcPr>
            <w:tcW w:w="3071" w:type="dxa"/>
          </w:tcPr>
          <w:p w:rsidR="00A92107" w:rsidRDefault="00A92107" w:rsidP="001F2A36">
            <w:pPr>
              <w:spacing w:after="0" w:line="240" w:lineRule="auto"/>
              <w:rPr>
                <w:rFonts w:ascii="Cambria" w:hAnsi="Cambria"/>
                <w:b/>
                <w:sz w:val="28"/>
                <w:szCs w:val="28"/>
              </w:rPr>
            </w:pPr>
            <w:r>
              <w:rPr>
                <w:rFonts w:ascii="Cambria" w:hAnsi="Cambria"/>
                <w:b/>
                <w:sz w:val="28"/>
                <w:szCs w:val="28"/>
              </w:rPr>
              <w:t>pK</w:t>
            </w:r>
            <w:r>
              <w:rPr>
                <w:rFonts w:ascii="Cambria" w:hAnsi="Cambria"/>
                <w:b/>
                <w:sz w:val="28"/>
                <w:szCs w:val="28"/>
                <w:vertAlign w:val="subscript"/>
              </w:rPr>
              <w:t>S</w:t>
            </w:r>
            <w:r>
              <w:rPr>
                <w:rFonts w:ascii="Cambria" w:hAnsi="Cambria"/>
                <w:b/>
                <w:sz w:val="28"/>
                <w:szCs w:val="28"/>
              </w:rPr>
              <w:t>-Wert ermittelt</w:t>
            </w:r>
          </w:p>
        </w:tc>
        <w:tc>
          <w:tcPr>
            <w:tcW w:w="3071" w:type="dxa"/>
          </w:tcPr>
          <w:p w:rsidR="00A92107" w:rsidRDefault="00A92107" w:rsidP="001F2A36">
            <w:pPr>
              <w:spacing w:after="0" w:line="240" w:lineRule="auto"/>
              <w:rPr>
                <w:rFonts w:ascii="Cambria" w:hAnsi="Cambria"/>
                <w:b/>
                <w:sz w:val="28"/>
                <w:szCs w:val="28"/>
              </w:rPr>
            </w:pPr>
            <w:r>
              <w:rPr>
                <w:rFonts w:ascii="Cambria" w:hAnsi="Cambria"/>
                <w:b/>
                <w:sz w:val="28"/>
                <w:szCs w:val="28"/>
              </w:rPr>
              <w:t>Tabellenwert</w:t>
            </w:r>
          </w:p>
        </w:tc>
      </w:tr>
      <w:tr w:rsidR="00A92107" w:rsidTr="00A92107">
        <w:tc>
          <w:tcPr>
            <w:tcW w:w="3070" w:type="dxa"/>
          </w:tcPr>
          <w:p w:rsidR="00A92107" w:rsidRDefault="00A92107">
            <w:pPr>
              <w:spacing w:after="0" w:line="240" w:lineRule="auto"/>
              <w:rPr>
                <w:rFonts w:ascii="Cambria" w:hAnsi="Cambria"/>
                <w:b/>
                <w:sz w:val="28"/>
                <w:szCs w:val="28"/>
              </w:rPr>
            </w:pPr>
            <w:r w:rsidRPr="00A92107">
              <w:rPr>
                <w:rFonts w:ascii="Cambria" w:hAnsi="Cambria"/>
                <w:sz w:val="24"/>
                <w:szCs w:val="24"/>
              </w:rPr>
              <w:t>H</w:t>
            </w:r>
            <w:r w:rsidRPr="00A92107">
              <w:rPr>
                <w:rFonts w:ascii="Cambria" w:hAnsi="Cambria"/>
                <w:sz w:val="24"/>
                <w:szCs w:val="24"/>
                <w:vertAlign w:val="subscript"/>
              </w:rPr>
              <w:t>3</w:t>
            </w:r>
            <w:r w:rsidRPr="00A92107">
              <w:rPr>
                <w:rFonts w:ascii="Cambria" w:hAnsi="Cambria"/>
                <w:sz w:val="24"/>
                <w:szCs w:val="24"/>
              </w:rPr>
              <w:t>PO</w:t>
            </w:r>
            <w:r w:rsidRPr="00A92107">
              <w:rPr>
                <w:rFonts w:ascii="Cambria" w:hAnsi="Cambria"/>
                <w:sz w:val="24"/>
                <w:szCs w:val="24"/>
                <w:vertAlign w:val="subscript"/>
              </w:rPr>
              <w:t>4</w:t>
            </w:r>
            <w:r w:rsidRPr="00A92107">
              <w:rPr>
                <w:rFonts w:ascii="Cambria" w:hAnsi="Cambria"/>
                <w:sz w:val="24"/>
                <w:szCs w:val="24"/>
                <w:vertAlign w:val="subscript"/>
              </w:rPr>
              <w:tab/>
            </w:r>
          </w:p>
        </w:tc>
        <w:tc>
          <w:tcPr>
            <w:tcW w:w="3071" w:type="dxa"/>
          </w:tcPr>
          <w:p w:rsidR="00A92107" w:rsidRDefault="00A92107">
            <w:pPr>
              <w:spacing w:after="0" w:line="240" w:lineRule="auto"/>
              <w:rPr>
                <w:rFonts w:ascii="Cambria" w:hAnsi="Cambria"/>
                <w:b/>
                <w:sz w:val="28"/>
                <w:szCs w:val="28"/>
              </w:rPr>
            </w:pPr>
          </w:p>
        </w:tc>
        <w:tc>
          <w:tcPr>
            <w:tcW w:w="3071" w:type="dxa"/>
          </w:tcPr>
          <w:p w:rsidR="00A92107" w:rsidRDefault="00A92107">
            <w:pPr>
              <w:spacing w:after="0" w:line="240" w:lineRule="auto"/>
              <w:rPr>
                <w:rFonts w:ascii="Cambria" w:hAnsi="Cambria"/>
                <w:b/>
                <w:sz w:val="28"/>
                <w:szCs w:val="28"/>
              </w:rPr>
            </w:pPr>
            <w:r>
              <w:rPr>
                <w:rFonts w:ascii="Cambria" w:hAnsi="Cambria"/>
                <w:b/>
                <w:sz w:val="28"/>
                <w:szCs w:val="28"/>
              </w:rPr>
              <w:t>2,16</w:t>
            </w:r>
          </w:p>
        </w:tc>
      </w:tr>
      <w:tr w:rsidR="00A92107" w:rsidTr="00A92107">
        <w:tc>
          <w:tcPr>
            <w:tcW w:w="3070" w:type="dxa"/>
          </w:tcPr>
          <w:p w:rsidR="00A92107" w:rsidRDefault="00A92107">
            <w:pPr>
              <w:spacing w:after="0" w:line="240" w:lineRule="auto"/>
              <w:rPr>
                <w:rFonts w:ascii="Cambria" w:hAnsi="Cambria"/>
                <w:b/>
                <w:sz w:val="28"/>
                <w:szCs w:val="28"/>
              </w:rPr>
            </w:pPr>
            <w:r w:rsidRPr="00A92107">
              <w:rPr>
                <w:rFonts w:ascii="Cambria" w:hAnsi="Cambria"/>
                <w:sz w:val="24"/>
                <w:szCs w:val="24"/>
              </w:rPr>
              <w:t>H</w:t>
            </w:r>
            <w:r w:rsidRPr="00A92107">
              <w:rPr>
                <w:rFonts w:ascii="Cambria" w:hAnsi="Cambria"/>
                <w:sz w:val="24"/>
                <w:szCs w:val="24"/>
                <w:vertAlign w:val="subscript"/>
              </w:rPr>
              <w:t>2</w:t>
            </w:r>
            <w:r w:rsidRPr="00A92107">
              <w:rPr>
                <w:rFonts w:ascii="Cambria" w:hAnsi="Cambria"/>
                <w:sz w:val="24"/>
                <w:szCs w:val="24"/>
              </w:rPr>
              <w:t>PO</w:t>
            </w:r>
            <w:r w:rsidRPr="00A92107">
              <w:rPr>
                <w:rFonts w:ascii="Cambria" w:hAnsi="Cambria"/>
                <w:sz w:val="24"/>
                <w:szCs w:val="24"/>
                <w:vertAlign w:val="subscript"/>
              </w:rPr>
              <w:t>4</w:t>
            </w:r>
            <w:r w:rsidRPr="00A92107">
              <w:rPr>
                <w:rFonts w:ascii="Cambria" w:hAnsi="Cambria"/>
                <w:sz w:val="24"/>
                <w:szCs w:val="24"/>
                <w:vertAlign w:val="superscript"/>
              </w:rPr>
              <w:t>-</w:t>
            </w:r>
            <w:r w:rsidRPr="00A92107">
              <w:rPr>
                <w:rFonts w:ascii="Cambria" w:hAnsi="Cambria"/>
                <w:sz w:val="24"/>
                <w:szCs w:val="24"/>
                <w:vertAlign w:val="subscript"/>
              </w:rPr>
              <w:tab/>
              <w:t xml:space="preserve">    </w:t>
            </w:r>
          </w:p>
        </w:tc>
        <w:tc>
          <w:tcPr>
            <w:tcW w:w="3071" w:type="dxa"/>
          </w:tcPr>
          <w:p w:rsidR="00A92107" w:rsidRDefault="00A92107">
            <w:pPr>
              <w:spacing w:after="0" w:line="240" w:lineRule="auto"/>
              <w:rPr>
                <w:rFonts w:ascii="Cambria" w:hAnsi="Cambria"/>
                <w:b/>
                <w:sz w:val="28"/>
                <w:szCs w:val="28"/>
              </w:rPr>
            </w:pPr>
          </w:p>
        </w:tc>
        <w:tc>
          <w:tcPr>
            <w:tcW w:w="3071" w:type="dxa"/>
          </w:tcPr>
          <w:p w:rsidR="00A92107" w:rsidRDefault="00A92107">
            <w:pPr>
              <w:spacing w:after="0" w:line="240" w:lineRule="auto"/>
              <w:rPr>
                <w:rFonts w:ascii="Cambria" w:hAnsi="Cambria"/>
                <w:b/>
                <w:sz w:val="28"/>
                <w:szCs w:val="28"/>
              </w:rPr>
            </w:pPr>
            <w:r>
              <w:rPr>
                <w:rFonts w:ascii="Cambria" w:hAnsi="Cambria"/>
                <w:b/>
                <w:sz w:val="28"/>
                <w:szCs w:val="28"/>
              </w:rPr>
              <w:t>7,21</w:t>
            </w:r>
          </w:p>
        </w:tc>
      </w:tr>
      <w:tr w:rsidR="00A92107" w:rsidTr="00A92107">
        <w:tc>
          <w:tcPr>
            <w:tcW w:w="3070" w:type="dxa"/>
          </w:tcPr>
          <w:p w:rsidR="00A92107" w:rsidRDefault="00A92107">
            <w:pPr>
              <w:spacing w:after="0" w:line="240" w:lineRule="auto"/>
              <w:rPr>
                <w:rFonts w:ascii="Cambria" w:hAnsi="Cambria"/>
                <w:b/>
                <w:sz w:val="28"/>
                <w:szCs w:val="28"/>
              </w:rPr>
            </w:pPr>
            <w:r w:rsidRPr="00A92107">
              <w:rPr>
                <w:rFonts w:ascii="Cambria" w:hAnsi="Cambria"/>
                <w:sz w:val="24"/>
                <w:szCs w:val="24"/>
              </w:rPr>
              <w:t>HPO</w:t>
            </w:r>
            <w:r w:rsidRPr="00A92107">
              <w:rPr>
                <w:rFonts w:ascii="Cambria" w:hAnsi="Cambria"/>
                <w:sz w:val="24"/>
                <w:szCs w:val="24"/>
                <w:vertAlign w:val="subscript"/>
              </w:rPr>
              <w:t>4</w:t>
            </w:r>
            <w:r w:rsidRPr="00A92107">
              <w:rPr>
                <w:rFonts w:ascii="Cambria" w:hAnsi="Cambria"/>
                <w:sz w:val="24"/>
                <w:szCs w:val="24"/>
                <w:vertAlign w:val="superscript"/>
              </w:rPr>
              <w:t>2-</w:t>
            </w:r>
            <w:r w:rsidRPr="00A92107">
              <w:rPr>
                <w:rFonts w:ascii="Cambria" w:hAnsi="Cambria"/>
                <w:sz w:val="24"/>
                <w:szCs w:val="24"/>
                <w:vertAlign w:val="subscript"/>
              </w:rPr>
              <w:tab/>
            </w:r>
          </w:p>
        </w:tc>
        <w:tc>
          <w:tcPr>
            <w:tcW w:w="3071" w:type="dxa"/>
          </w:tcPr>
          <w:p w:rsidR="00A92107" w:rsidRDefault="00A92107">
            <w:pPr>
              <w:spacing w:after="0" w:line="240" w:lineRule="auto"/>
              <w:rPr>
                <w:rFonts w:ascii="Cambria" w:hAnsi="Cambria"/>
                <w:b/>
                <w:sz w:val="28"/>
                <w:szCs w:val="28"/>
              </w:rPr>
            </w:pPr>
            <w:r>
              <w:rPr>
                <w:rFonts w:ascii="Cambria" w:hAnsi="Cambria"/>
                <w:b/>
                <w:sz w:val="28"/>
                <w:szCs w:val="28"/>
              </w:rPr>
              <w:t>Nicht feststellbar</w:t>
            </w:r>
          </w:p>
        </w:tc>
        <w:tc>
          <w:tcPr>
            <w:tcW w:w="3071" w:type="dxa"/>
          </w:tcPr>
          <w:p w:rsidR="00A92107" w:rsidRDefault="00A92107">
            <w:pPr>
              <w:spacing w:after="0" w:line="240" w:lineRule="auto"/>
              <w:rPr>
                <w:rFonts w:ascii="Cambria" w:hAnsi="Cambria"/>
                <w:b/>
                <w:sz w:val="28"/>
                <w:szCs w:val="28"/>
              </w:rPr>
            </w:pPr>
            <w:r>
              <w:rPr>
                <w:rFonts w:ascii="Cambria" w:hAnsi="Cambria"/>
                <w:b/>
                <w:sz w:val="28"/>
                <w:szCs w:val="28"/>
              </w:rPr>
              <w:t>12,32</w:t>
            </w:r>
          </w:p>
        </w:tc>
      </w:tr>
    </w:tbl>
    <w:p w:rsidR="00A92107" w:rsidRDefault="00A92107">
      <w:pPr>
        <w:spacing w:after="0" w:line="240" w:lineRule="auto"/>
        <w:rPr>
          <w:rFonts w:ascii="Cambria" w:hAnsi="Cambria"/>
          <w:b/>
          <w:sz w:val="28"/>
          <w:szCs w:val="28"/>
        </w:rPr>
      </w:pPr>
    </w:p>
    <w:p w:rsidR="00AA7D94" w:rsidRPr="004F262D" w:rsidRDefault="00FB4AD7" w:rsidP="004D69A4">
      <w:pPr>
        <w:tabs>
          <w:tab w:val="left" w:pos="1800"/>
        </w:tabs>
        <w:spacing w:after="0" w:line="240" w:lineRule="auto"/>
        <w:rPr>
          <w:rFonts w:ascii="Cambria" w:hAnsi="Cambria"/>
          <w:sz w:val="20"/>
          <w:szCs w:val="20"/>
        </w:rPr>
      </w:pPr>
      <w:r>
        <w:rPr>
          <w:rFonts w:ascii="Cambria" w:hAnsi="Cambria"/>
          <w:b/>
          <w:sz w:val="28"/>
          <w:szCs w:val="28"/>
        </w:rPr>
        <w:lastRenderedPageBreak/>
        <w:t>5.</w:t>
      </w:r>
      <w:r w:rsidR="007801ED">
        <w:rPr>
          <w:rFonts w:ascii="Cambria" w:hAnsi="Cambria"/>
          <w:b/>
          <w:sz w:val="28"/>
          <w:szCs w:val="28"/>
        </w:rPr>
        <w:t xml:space="preserve"> </w:t>
      </w:r>
      <w:r w:rsidR="00DB6A17">
        <w:rPr>
          <w:rFonts w:ascii="Cambria" w:hAnsi="Cambria"/>
          <w:b/>
          <w:sz w:val="28"/>
          <w:szCs w:val="28"/>
        </w:rPr>
        <w:t>P</w:t>
      </w:r>
      <w:r w:rsidR="00AA7D94" w:rsidRPr="00AA7D94">
        <w:rPr>
          <w:rFonts w:ascii="Cambria" w:hAnsi="Cambria"/>
          <w:b/>
          <w:sz w:val="28"/>
          <w:szCs w:val="28"/>
        </w:rPr>
        <w:t>roblemanalyse</w:t>
      </w:r>
    </w:p>
    <w:p w:rsidR="00AA7D94" w:rsidRPr="00AA7D94" w:rsidRDefault="00AA7D94" w:rsidP="00AA7D94">
      <w:pPr>
        <w:rPr>
          <w:rFonts w:ascii="Cambria" w:hAnsi="Cambria"/>
          <w:sz w:val="24"/>
          <w:szCs w:val="24"/>
        </w:rPr>
      </w:pPr>
    </w:p>
    <w:p w:rsidR="00D45E86" w:rsidRDefault="00C82750" w:rsidP="00A92107">
      <w:pPr>
        <w:spacing w:after="0" w:line="240" w:lineRule="auto"/>
        <w:rPr>
          <w:rFonts w:ascii="Cambria" w:hAnsi="Cambria"/>
          <w:sz w:val="24"/>
          <w:szCs w:val="24"/>
        </w:rPr>
      </w:pPr>
      <w:r>
        <w:rPr>
          <w:rFonts w:ascii="Cambria" w:hAnsi="Cambria"/>
          <w:sz w:val="24"/>
          <w:szCs w:val="24"/>
        </w:rPr>
        <w:t>Die Abweichungen vom Tabellenwert ergeben sich wahrscheinlich durch die „ungenaue“ Zugabe an NaOH.</w:t>
      </w:r>
    </w:p>
    <w:p w:rsidR="00C82750" w:rsidRDefault="00C82750" w:rsidP="00A92107">
      <w:pPr>
        <w:spacing w:after="0" w:line="240" w:lineRule="auto"/>
        <w:rPr>
          <w:rFonts w:ascii="Cambria" w:hAnsi="Cambria"/>
          <w:sz w:val="24"/>
          <w:szCs w:val="24"/>
        </w:rPr>
      </w:pPr>
      <w:r>
        <w:rPr>
          <w:rFonts w:ascii="Cambria" w:hAnsi="Cambria"/>
          <w:sz w:val="24"/>
          <w:szCs w:val="24"/>
        </w:rPr>
        <w:t>Diese geschah in 5ml Schritten aber nach Augenmaß.</w:t>
      </w:r>
    </w:p>
    <w:p w:rsidR="00C82750" w:rsidRDefault="00C82750" w:rsidP="00A92107">
      <w:pPr>
        <w:spacing w:after="0" w:line="240" w:lineRule="auto"/>
        <w:rPr>
          <w:rFonts w:ascii="Cambria" w:hAnsi="Cambria"/>
          <w:sz w:val="24"/>
          <w:szCs w:val="24"/>
        </w:rPr>
      </w:pPr>
      <w:r>
        <w:rPr>
          <w:rFonts w:ascii="Cambria" w:hAnsi="Cambria"/>
          <w:sz w:val="24"/>
          <w:szCs w:val="24"/>
        </w:rPr>
        <w:t>Zudem wurde dem Gemisch wahrscheinlich auch keine ausreichende Zeit zur Reaktion zugestanden. Daher unterlagen die gemessenen pH-Werte gewissen Schwankungen.</w:t>
      </w:r>
    </w:p>
    <w:p w:rsidR="00943F2B" w:rsidRDefault="00943F2B" w:rsidP="00A92107">
      <w:pPr>
        <w:spacing w:after="0" w:line="240" w:lineRule="auto"/>
        <w:rPr>
          <w:rFonts w:ascii="Cambria" w:hAnsi="Cambria"/>
          <w:sz w:val="24"/>
          <w:szCs w:val="24"/>
        </w:rPr>
      </w:pPr>
    </w:p>
    <w:p w:rsidR="00943F2B" w:rsidRDefault="00943F2B" w:rsidP="00A92107">
      <w:pPr>
        <w:spacing w:after="0" w:line="240" w:lineRule="auto"/>
        <w:rPr>
          <w:rFonts w:ascii="Cambria" w:hAnsi="Cambria"/>
          <w:sz w:val="24"/>
          <w:szCs w:val="24"/>
        </w:rPr>
      </w:pPr>
      <w:r>
        <w:rPr>
          <w:rFonts w:ascii="Cambria" w:hAnsi="Cambria"/>
          <w:sz w:val="24"/>
          <w:szCs w:val="24"/>
        </w:rPr>
        <w:t>Da wir keinen pH-Senker benutzt haben, konnte der 3te Äquivalenzpunkt bei der Phosphorsäure nicht bestimmt werden.</w:t>
      </w:r>
    </w:p>
    <w:sectPr w:rsidR="00943F2B" w:rsidSect="0083254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B2E" w:rsidRDefault="00A67B2E" w:rsidP="003F7D5C">
      <w:pPr>
        <w:spacing w:after="0" w:line="240" w:lineRule="auto"/>
      </w:pPr>
      <w:r>
        <w:separator/>
      </w:r>
    </w:p>
  </w:endnote>
  <w:endnote w:type="continuationSeparator" w:id="1">
    <w:p w:rsidR="00A67B2E" w:rsidRDefault="00A67B2E" w:rsidP="003F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54C" w:rsidRDefault="0055154C" w:rsidP="003F7D5C">
    <w:pPr>
      <w:pStyle w:val="Fuzeile"/>
      <w:pBdr>
        <w:top w:val="single" w:sz="24" w:space="0" w:color="9BBB59"/>
      </w:pBdr>
      <w:jc w:val="right"/>
      <w:rPr>
        <w:i/>
        <w:iCs/>
        <w:color w:val="8C8C8C"/>
      </w:rPr>
    </w:pPr>
    <w:r>
      <w:rPr>
        <w:i/>
        <w:iCs/>
        <w:color w:val="8C8C8C"/>
      </w:rPr>
      <w:t>Benjamin Halbrock, Kai Hermann, Marius Buila TG 12-4</w:t>
    </w:r>
  </w:p>
  <w:p w:rsidR="0055154C" w:rsidRDefault="0055154C">
    <w:r>
      <w:t xml:space="preserve">Seite </w:t>
    </w:r>
    <w:fldSimple w:instr=" PAGE ">
      <w:r w:rsidR="000959D7">
        <w:rPr>
          <w:noProof/>
        </w:rPr>
        <w:t>7</w:t>
      </w:r>
    </w:fldSimple>
    <w:r>
      <w:t xml:space="preserve"> von </w:t>
    </w:r>
    <w:fldSimple w:instr=" NUMPAGES  ">
      <w:r w:rsidR="000959D7">
        <w:rPr>
          <w:noProof/>
        </w:rPr>
        <w:t>7</w:t>
      </w:r>
    </w:fldSimple>
  </w:p>
  <w:p w:rsidR="0055154C" w:rsidRDefault="0055154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B2E" w:rsidRDefault="00A67B2E" w:rsidP="003F7D5C">
      <w:pPr>
        <w:spacing w:after="0" w:line="240" w:lineRule="auto"/>
      </w:pPr>
      <w:r>
        <w:separator/>
      </w:r>
    </w:p>
  </w:footnote>
  <w:footnote w:type="continuationSeparator" w:id="1">
    <w:p w:rsidR="00A67B2E" w:rsidRDefault="00A67B2E" w:rsidP="003F7D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54C" w:rsidRPr="00292770" w:rsidRDefault="00292770" w:rsidP="00292770">
    <w:pPr>
      <w:pStyle w:val="Kopfzeile"/>
      <w:rPr>
        <w:szCs w:val="24"/>
      </w:rPr>
    </w:pPr>
    <w:r>
      <w:rPr>
        <w:rFonts w:ascii="Cambria" w:eastAsia="Times New Roman" w:hAnsi="Cambria"/>
        <w:bCs/>
        <w:color w:val="000000"/>
        <w:sz w:val="24"/>
        <w:szCs w:val="24"/>
      </w:rPr>
      <w:tab/>
    </w:r>
    <w:r>
      <w:rPr>
        <w:rFonts w:ascii="Cambria" w:eastAsia="Times New Roman" w:hAnsi="Cambria"/>
        <w:bCs/>
        <w:color w:val="000000"/>
        <w:sz w:val="24"/>
        <w:szCs w:val="24"/>
      </w:rPr>
      <w:tab/>
      <w:t xml:space="preserve"> 10.01.08 und </w:t>
    </w:r>
    <w:r w:rsidRPr="00292770">
      <w:rPr>
        <w:rFonts w:ascii="Cambria" w:eastAsia="Times New Roman" w:hAnsi="Cambria"/>
        <w:bCs/>
        <w:color w:val="000000"/>
        <w:sz w:val="24"/>
        <w:szCs w:val="24"/>
      </w:rPr>
      <w:t>21.</w:t>
    </w:r>
    <w:r>
      <w:rPr>
        <w:rFonts w:ascii="Cambria" w:eastAsia="Times New Roman" w:hAnsi="Cambria"/>
        <w:bCs/>
        <w:color w:val="000000"/>
        <w:sz w:val="24"/>
        <w:szCs w:val="24"/>
      </w:rPr>
      <w:t>0</w:t>
    </w:r>
    <w:r w:rsidRPr="00292770">
      <w:rPr>
        <w:rFonts w:ascii="Cambria" w:eastAsia="Times New Roman" w:hAnsi="Cambria"/>
        <w:bCs/>
        <w:color w:val="000000"/>
        <w:sz w:val="24"/>
        <w:szCs w:val="24"/>
      </w:rPr>
      <w:t>2</w:t>
    </w:r>
    <w:r>
      <w:rPr>
        <w:rFonts w:ascii="Cambria" w:eastAsia="Times New Roman" w:hAnsi="Cambria"/>
        <w:bCs/>
        <w:color w:val="000000"/>
        <w:sz w:val="24"/>
        <w:szCs w:val="24"/>
      </w:rPr>
      <w:t>.08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E89"/>
    <w:multiLevelType w:val="hybridMultilevel"/>
    <w:tmpl w:val="649C40D6"/>
    <w:lvl w:ilvl="0" w:tplc="A8CC0E7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EE14F7"/>
    <w:multiLevelType w:val="hybridMultilevel"/>
    <w:tmpl w:val="CEB0BF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9E1F1E"/>
    <w:multiLevelType w:val="hybridMultilevel"/>
    <w:tmpl w:val="57920DA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126BE6"/>
    <w:multiLevelType w:val="hybridMultilevel"/>
    <w:tmpl w:val="7B44469C"/>
    <w:lvl w:ilvl="0" w:tplc="B6D484EA">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D521165"/>
    <w:multiLevelType w:val="hybridMultilevel"/>
    <w:tmpl w:val="C9D443B2"/>
    <w:lvl w:ilvl="0" w:tplc="57C6A1B2">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14F7901"/>
    <w:multiLevelType w:val="hybridMultilevel"/>
    <w:tmpl w:val="F9D6281E"/>
    <w:lvl w:ilvl="0" w:tplc="8A5A298A">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3F81F57"/>
    <w:multiLevelType w:val="hybridMultilevel"/>
    <w:tmpl w:val="BC4AED2C"/>
    <w:lvl w:ilvl="0" w:tplc="3500A530">
      <w:start w:val="1"/>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6E3ED8"/>
    <w:multiLevelType w:val="hybridMultilevel"/>
    <w:tmpl w:val="6C2435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ADA386D"/>
    <w:multiLevelType w:val="hybridMultilevel"/>
    <w:tmpl w:val="AB0217F4"/>
    <w:lvl w:ilvl="0" w:tplc="065683C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B32675B"/>
    <w:multiLevelType w:val="hybridMultilevel"/>
    <w:tmpl w:val="38324304"/>
    <w:lvl w:ilvl="0" w:tplc="B33ED50E">
      <w:start w:val="1"/>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D9F79F3"/>
    <w:multiLevelType w:val="hybridMultilevel"/>
    <w:tmpl w:val="EFBE0E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1471B7A"/>
    <w:multiLevelType w:val="hybridMultilevel"/>
    <w:tmpl w:val="8D04494A"/>
    <w:lvl w:ilvl="0" w:tplc="E4820A4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3444A7"/>
    <w:multiLevelType w:val="hybridMultilevel"/>
    <w:tmpl w:val="25906E16"/>
    <w:lvl w:ilvl="0" w:tplc="92843B4C">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5861E47"/>
    <w:multiLevelType w:val="hybridMultilevel"/>
    <w:tmpl w:val="FF1EB8BA"/>
    <w:lvl w:ilvl="0" w:tplc="AA3E8E84">
      <w:start w:val="1"/>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C693A7C"/>
    <w:multiLevelType w:val="hybridMultilevel"/>
    <w:tmpl w:val="57107D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FC95349"/>
    <w:multiLevelType w:val="hybridMultilevel"/>
    <w:tmpl w:val="B0A2AC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1C90D87"/>
    <w:multiLevelType w:val="hybridMultilevel"/>
    <w:tmpl w:val="698A5A84"/>
    <w:lvl w:ilvl="0" w:tplc="ECD2C238">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49B28C6"/>
    <w:multiLevelType w:val="hybridMultilevel"/>
    <w:tmpl w:val="D248BFB8"/>
    <w:lvl w:ilvl="0" w:tplc="F2BE0D0C">
      <w:start w:val="1"/>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5C30FAE"/>
    <w:multiLevelType w:val="hybridMultilevel"/>
    <w:tmpl w:val="86887164"/>
    <w:lvl w:ilvl="0" w:tplc="7DE8B48A">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6916DB2"/>
    <w:multiLevelType w:val="hybridMultilevel"/>
    <w:tmpl w:val="CBEA7922"/>
    <w:lvl w:ilvl="0" w:tplc="5EDC9C0A">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94D4315"/>
    <w:multiLevelType w:val="hybridMultilevel"/>
    <w:tmpl w:val="FA00982A"/>
    <w:lvl w:ilvl="0" w:tplc="AF0AB82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nsid w:val="50631B11"/>
    <w:multiLevelType w:val="hybridMultilevel"/>
    <w:tmpl w:val="854EA64C"/>
    <w:lvl w:ilvl="0" w:tplc="A548390A">
      <w:start w:val="10"/>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CC110A3"/>
    <w:multiLevelType w:val="hybridMultilevel"/>
    <w:tmpl w:val="13EA59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8815A36"/>
    <w:multiLevelType w:val="hybridMultilevel"/>
    <w:tmpl w:val="84123674"/>
    <w:lvl w:ilvl="0" w:tplc="C56AF318">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3246D46"/>
    <w:multiLevelType w:val="hybridMultilevel"/>
    <w:tmpl w:val="F0769336"/>
    <w:lvl w:ilvl="0" w:tplc="FD02C74A">
      <w:start w:val="1"/>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35609CA"/>
    <w:multiLevelType w:val="hybridMultilevel"/>
    <w:tmpl w:val="EFBA3E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4F06E9F"/>
    <w:multiLevelType w:val="hybridMultilevel"/>
    <w:tmpl w:val="DC5693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A2F1F67"/>
    <w:multiLevelType w:val="hybridMultilevel"/>
    <w:tmpl w:val="AFFE17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20"/>
  </w:num>
  <w:num w:numId="3">
    <w:abstractNumId w:val="8"/>
  </w:num>
  <w:num w:numId="4">
    <w:abstractNumId w:val="25"/>
  </w:num>
  <w:num w:numId="5">
    <w:abstractNumId w:val="15"/>
  </w:num>
  <w:num w:numId="6">
    <w:abstractNumId w:val="10"/>
  </w:num>
  <w:num w:numId="7">
    <w:abstractNumId w:val="1"/>
  </w:num>
  <w:num w:numId="8">
    <w:abstractNumId w:val="0"/>
  </w:num>
  <w:num w:numId="9">
    <w:abstractNumId w:val="12"/>
  </w:num>
  <w:num w:numId="10">
    <w:abstractNumId w:val="11"/>
  </w:num>
  <w:num w:numId="11">
    <w:abstractNumId w:val="23"/>
  </w:num>
  <w:num w:numId="12">
    <w:abstractNumId w:val="4"/>
  </w:num>
  <w:num w:numId="13">
    <w:abstractNumId w:val="16"/>
  </w:num>
  <w:num w:numId="14">
    <w:abstractNumId w:val="3"/>
  </w:num>
  <w:num w:numId="15">
    <w:abstractNumId w:val="19"/>
  </w:num>
  <w:num w:numId="16">
    <w:abstractNumId w:val="18"/>
  </w:num>
  <w:num w:numId="17">
    <w:abstractNumId w:val="5"/>
  </w:num>
  <w:num w:numId="18">
    <w:abstractNumId w:val="2"/>
  </w:num>
  <w:num w:numId="19">
    <w:abstractNumId w:val="27"/>
  </w:num>
  <w:num w:numId="20">
    <w:abstractNumId w:val="22"/>
  </w:num>
  <w:num w:numId="21">
    <w:abstractNumId w:val="9"/>
  </w:num>
  <w:num w:numId="22">
    <w:abstractNumId w:val="6"/>
  </w:num>
  <w:num w:numId="23">
    <w:abstractNumId w:val="17"/>
  </w:num>
  <w:num w:numId="24">
    <w:abstractNumId w:val="26"/>
  </w:num>
  <w:num w:numId="25">
    <w:abstractNumId w:val="13"/>
  </w:num>
  <w:num w:numId="26">
    <w:abstractNumId w:val="24"/>
  </w:num>
  <w:num w:numId="27">
    <w:abstractNumId w:val="7"/>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E53437"/>
    <w:rsid w:val="000164A6"/>
    <w:rsid w:val="00037D0A"/>
    <w:rsid w:val="000959D7"/>
    <w:rsid w:val="00095DB0"/>
    <w:rsid w:val="000D587A"/>
    <w:rsid w:val="000D7192"/>
    <w:rsid w:val="0011160E"/>
    <w:rsid w:val="001500AF"/>
    <w:rsid w:val="00157B50"/>
    <w:rsid w:val="001F00B0"/>
    <w:rsid w:val="001F4DA3"/>
    <w:rsid w:val="00205BD9"/>
    <w:rsid w:val="002152CB"/>
    <w:rsid w:val="00230000"/>
    <w:rsid w:val="00251709"/>
    <w:rsid w:val="00292770"/>
    <w:rsid w:val="002A4769"/>
    <w:rsid w:val="002D2292"/>
    <w:rsid w:val="00366510"/>
    <w:rsid w:val="003D1598"/>
    <w:rsid w:val="003E3074"/>
    <w:rsid w:val="003F7D5C"/>
    <w:rsid w:val="00454B53"/>
    <w:rsid w:val="00456C44"/>
    <w:rsid w:val="00482F68"/>
    <w:rsid w:val="004A254A"/>
    <w:rsid w:val="004A40DD"/>
    <w:rsid w:val="004C199B"/>
    <w:rsid w:val="004D69A4"/>
    <w:rsid w:val="004F138C"/>
    <w:rsid w:val="004F262D"/>
    <w:rsid w:val="004F4E8D"/>
    <w:rsid w:val="00537E0B"/>
    <w:rsid w:val="0055154C"/>
    <w:rsid w:val="00582942"/>
    <w:rsid w:val="00616D2C"/>
    <w:rsid w:val="00640E03"/>
    <w:rsid w:val="00675EA6"/>
    <w:rsid w:val="0068691C"/>
    <w:rsid w:val="00694FCF"/>
    <w:rsid w:val="006A3F07"/>
    <w:rsid w:val="006A4E4B"/>
    <w:rsid w:val="006B18FC"/>
    <w:rsid w:val="006D7C8B"/>
    <w:rsid w:val="006E0524"/>
    <w:rsid w:val="006F35CE"/>
    <w:rsid w:val="00717B4D"/>
    <w:rsid w:val="007238C3"/>
    <w:rsid w:val="00753C59"/>
    <w:rsid w:val="00777284"/>
    <w:rsid w:val="007801ED"/>
    <w:rsid w:val="00787384"/>
    <w:rsid w:val="007C0046"/>
    <w:rsid w:val="007C2547"/>
    <w:rsid w:val="007E5664"/>
    <w:rsid w:val="00812636"/>
    <w:rsid w:val="00830C2C"/>
    <w:rsid w:val="0083254E"/>
    <w:rsid w:val="008B3265"/>
    <w:rsid w:val="008B5EAF"/>
    <w:rsid w:val="009125D4"/>
    <w:rsid w:val="00923E9D"/>
    <w:rsid w:val="00943F2B"/>
    <w:rsid w:val="00945761"/>
    <w:rsid w:val="00974696"/>
    <w:rsid w:val="009A4668"/>
    <w:rsid w:val="00A67B2E"/>
    <w:rsid w:val="00A71D71"/>
    <w:rsid w:val="00A8715F"/>
    <w:rsid w:val="00A92107"/>
    <w:rsid w:val="00A924F0"/>
    <w:rsid w:val="00AA7D94"/>
    <w:rsid w:val="00AD0B30"/>
    <w:rsid w:val="00AD5567"/>
    <w:rsid w:val="00B010F5"/>
    <w:rsid w:val="00B01F9F"/>
    <w:rsid w:val="00B12BCD"/>
    <w:rsid w:val="00B20183"/>
    <w:rsid w:val="00B23D55"/>
    <w:rsid w:val="00B35ADD"/>
    <w:rsid w:val="00B512B1"/>
    <w:rsid w:val="00B96CA8"/>
    <w:rsid w:val="00BA4C65"/>
    <w:rsid w:val="00BC6B07"/>
    <w:rsid w:val="00BF0858"/>
    <w:rsid w:val="00C0028C"/>
    <w:rsid w:val="00C26985"/>
    <w:rsid w:val="00C32B12"/>
    <w:rsid w:val="00C37174"/>
    <w:rsid w:val="00C549AC"/>
    <w:rsid w:val="00C63ED2"/>
    <w:rsid w:val="00C82750"/>
    <w:rsid w:val="00C9336A"/>
    <w:rsid w:val="00CA09A0"/>
    <w:rsid w:val="00CA613E"/>
    <w:rsid w:val="00CC59EB"/>
    <w:rsid w:val="00CE371B"/>
    <w:rsid w:val="00D45E86"/>
    <w:rsid w:val="00D53E13"/>
    <w:rsid w:val="00D70FEC"/>
    <w:rsid w:val="00D7543C"/>
    <w:rsid w:val="00DB6A17"/>
    <w:rsid w:val="00DF0855"/>
    <w:rsid w:val="00E03018"/>
    <w:rsid w:val="00E13F20"/>
    <w:rsid w:val="00E53437"/>
    <w:rsid w:val="00E5578B"/>
    <w:rsid w:val="00E6710B"/>
    <w:rsid w:val="00E70BE8"/>
    <w:rsid w:val="00ED7CBB"/>
    <w:rsid w:val="00EE60CD"/>
    <w:rsid w:val="00F278B4"/>
    <w:rsid w:val="00F52C17"/>
    <w:rsid w:val="00F60D04"/>
    <w:rsid w:val="00F61BDC"/>
    <w:rsid w:val="00F75FE4"/>
    <w:rsid w:val="00F830E7"/>
    <w:rsid w:val="00FA1E19"/>
    <w:rsid w:val="00FB4AD7"/>
    <w:rsid w:val="00FF4947"/>
    <w:rsid w:val="00FF7F4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254E"/>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B96CA8"/>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B96CA8"/>
    <w:pPr>
      <w:keepNext/>
      <w:keepLines/>
      <w:spacing w:before="200" w:after="0"/>
      <w:outlineLvl w:val="1"/>
    </w:pPr>
    <w:rPr>
      <w:rFonts w:ascii="Cambria" w:eastAsia="Times New Roman" w:hAnsi="Cambria"/>
      <w:b/>
      <w:bCs/>
      <w:color w:val="4F81BD"/>
      <w:sz w:val="26"/>
      <w:szCs w:val="26"/>
    </w:rPr>
  </w:style>
  <w:style w:type="paragraph" w:styleId="berschrift3">
    <w:name w:val="heading 3"/>
    <w:basedOn w:val="Standard"/>
    <w:next w:val="Standard"/>
    <w:link w:val="berschrift3Zchn"/>
    <w:uiPriority w:val="9"/>
    <w:unhideWhenUsed/>
    <w:qFormat/>
    <w:rsid w:val="00B96CA8"/>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6CA8"/>
    <w:rPr>
      <w:rFonts w:ascii="Cambria" w:eastAsia="Times New Roman" w:hAnsi="Cambria" w:cs="Times New Roman"/>
      <w:b/>
      <w:bCs/>
      <w:color w:val="365F91"/>
      <w:sz w:val="28"/>
      <w:szCs w:val="28"/>
    </w:rPr>
  </w:style>
  <w:style w:type="character" w:customStyle="1" w:styleId="berschrift2Zchn">
    <w:name w:val="Überschrift 2 Zchn"/>
    <w:basedOn w:val="Absatz-Standardschriftart"/>
    <w:link w:val="berschrift2"/>
    <w:uiPriority w:val="9"/>
    <w:rsid w:val="00B96CA8"/>
    <w:rPr>
      <w:rFonts w:ascii="Cambria" w:eastAsia="Times New Roman" w:hAnsi="Cambria" w:cs="Times New Roman"/>
      <w:b/>
      <w:bCs/>
      <w:color w:val="4F81BD"/>
      <w:sz w:val="26"/>
      <w:szCs w:val="26"/>
    </w:rPr>
  </w:style>
  <w:style w:type="character" w:customStyle="1" w:styleId="berschrift3Zchn">
    <w:name w:val="Überschrift 3 Zchn"/>
    <w:basedOn w:val="Absatz-Standardschriftart"/>
    <w:link w:val="berschrift3"/>
    <w:uiPriority w:val="9"/>
    <w:rsid w:val="00B96CA8"/>
    <w:rPr>
      <w:rFonts w:ascii="Cambria" w:eastAsia="Times New Roman" w:hAnsi="Cambria" w:cs="Times New Roman"/>
      <w:b/>
      <w:bCs/>
      <w:color w:val="4F81BD"/>
    </w:rPr>
  </w:style>
  <w:style w:type="paragraph" w:styleId="KeinLeerraum">
    <w:name w:val="No Spacing"/>
    <w:uiPriority w:val="1"/>
    <w:qFormat/>
    <w:rsid w:val="00B96CA8"/>
    <w:rPr>
      <w:sz w:val="22"/>
      <w:szCs w:val="22"/>
      <w:lang w:eastAsia="en-US"/>
    </w:rPr>
  </w:style>
  <w:style w:type="paragraph" w:styleId="Listenabsatz">
    <w:name w:val="List Paragraph"/>
    <w:basedOn w:val="Standard"/>
    <w:uiPriority w:val="34"/>
    <w:qFormat/>
    <w:rsid w:val="00B96CA8"/>
    <w:pPr>
      <w:ind w:left="720"/>
      <w:contextualSpacing/>
    </w:pPr>
  </w:style>
  <w:style w:type="character" w:styleId="Platzhaltertext">
    <w:name w:val="Placeholder Text"/>
    <w:basedOn w:val="Absatz-Standardschriftart"/>
    <w:uiPriority w:val="99"/>
    <w:semiHidden/>
    <w:rsid w:val="004F4E8D"/>
    <w:rPr>
      <w:color w:val="808080"/>
    </w:rPr>
  </w:style>
  <w:style w:type="paragraph" w:styleId="Sprechblasentext">
    <w:name w:val="Balloon Text"/>
    <w:basedOn w:val="Standard"/>
    <w:link w:val="SprechblasentextZchn"/>
    <w:uiPriority w:val="99"/>
    <w:semiHidden/>
    <w:unhideWhenUsed/>
    <w:rsid w:val="004F4E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4E8D"/>
    <w:rPr>
      <w:rFonts w:ascii="Tahoma" w:hAnsi="Tahoma" w:cs="Tahoma"/>
      <w:sz w:val="16"/>
      <w:szCs w:val="16"/>
    </w:rPr>
  </w:style>
  <w:style w:type="table" w:styleId="Tabellengitternetz">
    <w:name w:val="Table Grid"/>
    <w:basedOn w:val="NormaleTabelle"/>
    <w:uiPriority w:val="59"/>
    <w:rsid w:val="007238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HelleSchattierung1">
    <w:name w:val="Helle Schattierung1"/>
    <w:basedOn w:val="NormaleTabelle"/>
    <w:uiPriority w:val="60"/>
    <w:rsid w:val="0036651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ittlereSchattierung2-Akzent11">
    <w:name w:val="Mittlere Schattierung 2 - Akzent 11"/>
    <w:basedOn w:val="NormaleTabelle"/>
    <w:uiPriority w:val="64"/>
    <w:rsid w:val="006A4E4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1">
    <w:name w:val="Mittlere Schattierung 21"/>
    <w:basedOn w:val="NormaleTabelle"/>
    <w:uiPriority w:val="64"/>
    <w:rsid w:val="006A4E4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unkleListe-Akzent5">
    <w:name w:val="Dark List Accent 5"/>
    <w:basedOn w:val="NormaleTabelle"/>
    <w:uiPriority w:val="70"/>
    <w:rsid w:val="006A4E4B"/>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HelleSchattierung-Akzent11">
    <w:name w:val="Helle Schattierung - Akzent 11"/>
    <w:basedOn w:val="NormaleTabelle"/>
    <w:uiPriority w:val="60"/>
    <w:rsid w:val="006A4E4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Kopfzeile">
    <w:name w:val="header"/>
    <w:basedOn w:val="Standard"/>
    <w:link w:val="KopfzeileZchn"/>
    <w:uiPriority w:val="99"/>
    <w:semiHidden/>
    <w:unhideWhenUsed/>
    <w:rsid w:val="003F7D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F7D5C"/>
    <w:rPr>
      <w:sz w:val="22"/>
      <w:szCs w:val="22"/>
      <w:lang w:eastAsia="en-US"/>
    </w:rPr>
  </w:style>
  <w:style w:type="paragraph" w:styleId="Fuzeile">
    <w:name w:val="footer"/>
    <w:basedOn w:val="Standard"/>
    <w:link w:val="FuzeileZchn"/>
    <w:uiPriority w:val="99"/>
    <w:unhideWhenUsed/>
    <w:rsid w:val="003F7D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7D5C"/>
    <w:rPr>
      <w:sz w:val="22"/>
      <w:szCs w:val="22"/>
      <w:lang w:eastAsia="en-US"/>
    </w:rPr>
  </w:style>
  <w:style w:type="table" w:styleId="HelleSchattierung-Akzent3">
    <w:name w:val="Light Shading Accent 3"/>
    <w:basedOn w:val="NormaleTabelle"/>
    <w:uiPriority w:val="60"/>
    <w:rsid w:val="004F262D"/>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rarbeitung">
    <w:name w:val="Revision"/>
    <w:hidden/>
    <w:uiPriority w:val="99"/>
    <w:semiHidden/>
    <w:rsid w:val="00EE60CD"/>
    <w:rPr>
      <w:sz w:val="22"/>
      <w:szCs w:val="22"/>
      <w:lang w:eastAsia="en-US"/>
    </w:rPr>
  </w:style>
  <w:style w:type="paragraph" w:styleId="Dokumentstruktur">
    <w:name w:val="Document Map"/>
    <w:basedOn w:val="Standard"/>
    <w:link w:val="DokumentstrukturZchn"/>
    <w:uiPriority w:val="99"/>
    <w:semiHidden/>
    <w:unhideWhenUsed/>
    <w:rsid w:val="00EE60CD"/>
    <w:pPr>
      <w:spacing w:after="0" w:line="240" w:lineRule="auto"/>
    </w:pPr>
    <w:rPr>
      <w:rFonts w:ascii="Tahoma" w:hAnsi="Tahoma"/>
      <w:sz w:val="16"/>
      <w:szCs w:val="16"/>
    </w:rPr>
  </w:style>
  <w:style w:type="character" w:customStyle="1" w:styleId="DokumentstrukturZchn">
    <w:name w:val="Dokumentstruktur Zchn"/>
    <w:basedOn w:val="Absatz-Standardschriftart"/>
    <w:link w:val="Dokumentstruktur"/>
    <w:uiPriority w:val="99"/>
    <w:semiHidden/>
    <w:rsid w:val="00EE60CD"/>
    <w:rPr>
      <w:rFonts w:ascii="Tahoma" w:hAnsi="Tahoma"/>
      <w:sz w:val="16"/>
      <w:szCs w:val="16"/>
      <w:lang w:eastAsia="en-US"/>
    </w:rPr>
  </w:style>
  <w:style w:type="table" w:styleId="MittlereSchattierung1-Akzent3">
    <w:name w:val="Medium Shading 1 Accent 3"/>
    <w:basedOn w:val="NormaleTabelle"/>
    <w:uiPriority w:val="63"/>
    <w:rsid w:val="005515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HelleSchattierung">
    <w:name w:val="Light Shading"/>
    <w:basedOn w:val="NormaleTabelle"/>
    <w:uiPriority w:val="60"/>
    <w:rsid w:val="00215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129864206">
      <w:bodyDiv w:val="1"/>
      <w:marLeft w:val="0"/>
      <w:marRight w:val="0"/>
      <w:marTop w:val="0"/>
      <w:marBottom w:val="0"/>
      <w:divBdr>
        <w:top w:val="none" w:sz="0" w:space="0" w:color="auto"/>
        <w:left w:val="none" w:sz="0" w:space="0" w:color="auto"/>
        <w:bottom w:val="none" w:sz="0" w:space="0" w:color="auto"/>
        <w:right w:val="none" w:sz="0" w:space="0" w:color="auto"/>
      </w:divBdr>
    </w:div>
    <w:div w:id="11746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poil\Desktop\Chemieprotokoll%205.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Eigene%20Dateien\Dokumente\Schule\07-08\Chemie\Praktikum\chemie%201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Eigene%20Dateien\Dokumente\Schule\07-08\Chemie\Praktikum\chemie%20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style val="5"/>
  <c:chart>
    <c:autoTitleDeleted val="1"/>
    <c:plotArea>
      <c:layout/>
      <c:scatterChart>
        <c:scatterStyle val="smoothMarker"/>
        <c:ser>
          <c:idx val="0"/>
          <c:order val="0"/>
          <c:tx>
            <c:v>HCL</c:v>
          </c:tx>
          <c:xVal>
            <c:numRef>
              <c:f>'Arbeitsbl_ 1'!$A$3:$A$40</c:f>
              <c:numCache>
                <c:formatCode>General</c:formatCode>
                <c:ptCount val="38"/>
                <c:pt idx="0">
                  <c:v>0</c:v>
                </c:pt>
                <c:pt idx="1">
                  <c:v>0.70000000000000007</c:v>
                </c:pt>
                <c:pt idx="2">
                  <c:v>1</c:v>
                </c:pt>
                <c:pt idx="3">
                  <c:v>1.6</c:v>
                </c:pt>
                <c:pt idx="4">
                  <c:v>2.1</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4">
                  <c:v>20</c:v>
                </c:pt>
                <c:pt idx="37">
                  <c:v>25</c:v>
                </c:pt>
              </c:numCache>
            </c:numRef>
          </c:xVal>
          <c:yVal>
            <c:numRef>
              <c:f>'Arbeitsbl_ 1'!$B$3:$B$40</c:f>
              <c:numCache>
                <c:formatCode>General</c:formatCode>
                <c:ptCount val="38"/>
                <c:pt idx="0">
                  <c:v>0.45</c:v>
                </c:pt>
                <c:pt idx="1">
                  <c:v>0.46</c:v>
                </c:pt>
                <c:pt idx="2">
                  <c:v>0.48000000000000004</c:v>
                </c:pt>
                <c:pt idx="3">
                  <c:v>0.51</c:v>
                </c:pt>
                <c:pt idx="4">
                  <c:v>0.54</c:v>
                </c:pt>
                <c:pt idx="5">
                  <c:v>0.56000000000000005</c:v>
                </c:pt>
                <c:pt idx="6">
                  <c:v>0.59</c:v>
                </c:pt>
                <c:pt idx="7">
                  <c:v>0.62000000000000011</c:v>
                </c:pt>
                <c:pt idx="8">
                  <c:v>0.66000000000000014</c:v>
                </c:pt>
                <c:pt idx="9">
                  <c:v>0.70000000000000007</c:v>
                </c:pt>
                <c:pt idx="10">
                  <c:v>0.7400000000000001</c:v>
                </c:pt>
                <c:pt idx="11">
                  <c:v>0.79</c:v>
                </c:pt>
                <c:pt idx="12">
                  <c:v>0.85000000000000009</c:v>
                </c:pt>
                <c:pt idx="13">
                  <c:v>0.91</c:v>
                </c:pt>
                <c:pt idx="14">
                  <c:v>0.98</c:v>
                </c:pt>
                <c:pt idx="15">
                  <c:v>1.07</c:v>
                </c:pt>
                <c:pt idx="16">
                  <c:v>1.1700000000000002</c:v>
                </c:pt>
                <c:pt idx="17">
                  <c:v>1.27</c:v>
                </c:pt>
                <c:pt idx="18">
                  <c:v>1.47</c:v>
                </c:pt>
                <c:pt idx="19">
                  <c:v>1.76</c:v>
                </c:pt>
                <c:pt idx="20">
                  <c:v>2.44</c:v>
                </c:pt>
                <c:pt idx="21">
                  <c:v>12.33</c:v>
                </c:pt>
                <c:pt idx="22">
                  <c:v>12.84</c:v>
                </c:pt>
                <c:pt idx="23">
                  <c:v>13.1</c:v>
                </c:pt>
                <c:pt idx="24">
                  <c:v>13.25</c:v>
                </c:pt>
                <c:pt idx="25">
                  <c:v>13.370000000000001</c:v>
                </c:pt>
                <c:pt idx="26">
                  <c:v>13.46</c:v>
                </c:pt>
                <c:pt idx="27">
                  <c:v>13.55</c:v>
                </c:pt>
                <c:pt idx="28">
                  <c:v>13.61</c:v>
                </c:pt>
                <c:pt idx="29">
                  <c:v>13.67</c:v>
                </c:pt>
                <c:pt idx="30">
                  <c:v>13.709999999999999</c:v>
                </c:pt>
                <c:pt idx="31">
                  <c:v>13.76</c:v>
                </c:pt>
                <c:pt idx="34">
                  <c:v>14</c:v>
                </c:pt>
                <c:pt idx="37">
                  <c:v>14.16</c:v>
                </c:pt>
              </c:numCache>
            </c:numRef>
          </c:yVal>
          <c:smooth val="1"/>
        </c:ser>
        <c:axId val="118544640"/>
        <c:axId val="118576640"/>
      </c:scatterChart>
      <c:valAx>
        <c:axId val="118544640"/>
        <c:scaling>
          <c:orientation val="minMax"/>
        </c:scaling>
        <c:axPos val="b"/>
        <c:majorGridlines/>
        <c:minorGridlines/>
        <c:title>
          <c:tx>
            <c:rich>
              <a:bodyPr/>
              <a:lstStyle/>
              <a:p>
                <a:pPr>
                  <a:defRPr/>
                </a:pPr>
                <a:r>
                  <a:rPr lang="de-DE"/>
                  <a:t>V(NaOH)/ml</a:t>
                </a:r>
              </a:p>
            </c:rich>
          </c:tx>
        </c:title>
        <c:numFmt formatCode="General" sourceLinked="1"/>
        <c:tickLblPos val="nextTo"/>
        <c:crossAx val="118576640"/>
        <c:crosses val="autoZero"/>
        <c:crossBetween val="midCat"/>
      </c:valAx>
      <c:valAx>
        <c:axId val="118576640"/>
        <c:scaling>
          <c:orientation val="minMax"/>
        </c:scaling>
        <c:axPos val="l"/>
        <c:majorGridlines/>
        <c:minorGridlines/>
        <c:title>
          <c:tx>
            <c:rich>
              <a:bodyPr/>
              <a:lstStyle/>
              <a:p>
                <a:pPr>
                  <a:defRPr/>
                </a:pPr>
                <a:r>
                  <a:rPr lang="de-DE"/>
                  <a:t>pH-Wert</a:t>
                </a:r>
              </a:p>
            </c:rich>
          </c:tx>
        </c:title>
        <c:numFmt formatCode="General" sourceLinked="1"/>
        <c:tickLblPos val="nextTo"/>
        <c:crossAx val="118544640"/>
        <c:crosses val="autoZero"/>
        <c:crossBetween val="midCat"/>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de-DE"/>
  <c:style val="5"/>
  <c:chart>
    <c:autoTitleDeleted val="1"/>
    <c:plotArea>
      <c:layout/>
      <c:scatterChart>
        <c:scatterStyle val="smoothMarker"/>
        <c:ser>
          <c:idx val="0"/>
          <c:order val="0"/>
          <c:tx>
            <c:v>H3PO4</c:v>
          </c:tx>
          <c:xVal>
            <c:numRef>
              <c:f>'Arbeitsbl_ 1'!$A$3:$A$44</c:f>
              <c:numCache>
                <c:formatCode>General</c:formatCode>
                <c:ptCount val="42"/>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8.1</c:v>
                </c:pt>
                <c:pt idx="17">
                  <c:v>8.5</c:v>
                </c:pt>
                <c:pt idx="18">
                  <c:v>9</c:v>
                </c:pt>
                <c:pt idx="19">
                  <c:v>9.5</c:v>
                </c:pt>
                <c:pt idx="20">
                  <c:v>10.1</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7">
                  <c:v>20</c:v>
                </c:pt>
                <c:pt idx="39">
                  <c:v>25</c:v>
                </c:pt>
                <c:pt idx="41">
                  <c:v>33</c:v>
                </c:pt>
              </c:numCache>
            </c:numRef>
          </c:xVal>
          <c:yVal>
            <c:numRef>
              <c:f>'Arbeitsbl_ 1'!$B$3:$B$44</c:f>
              <c:numCache>
                <c:formatCode>General</c:formatCode>
                <c:ptCount val="42"/>
                <c:pt idx="0">
                  <c:v>2.1800000000000002</c:v>
                </c:pt>
                <c:pt idx="1">
                  <c:v>2.23</c:v>
                </c:pt>
                <c:pt idx="2">
                  <c:v>2.2999999999999998</c:v>
                </c:pt>
                <c:pt idx="3">
                  <c:v>2.38</c:v>
                </c:pt>
                <c:pt idx="4">
                  <c:v>2.4699999999999998</c:v>
                </c:pt>
                <c:pt idx="5">
                  <c:v>2.59</c:v>
                </c:pt>
                <c:pt idx="6">
                  <c:v>2.74</c:v>
                </c:pt>
                <c:pt idx="7">
                  <c:v>2.9899999999999998</c:v>
                </c:pt>
                <c:pt idx="8">
                  <c:v>3.53</c:v>
                </c:pt>
                <c:pt idx="9">
                  <c:v>5.6</c:v>
                </c:pt>
                <c:pt idx="10">
                  <c:v>6.14</c:v>
                </c:pt>
                <c:pt idx="11">
                  <c:v>6.44</c:v>
                </c:pt>
                <c:pt idx="12">
                  <c:v>6.64</c:v>
                </c:pt>
                <c:pt idx="13">
                  <c:v>6.85</c:v>
                </c:pt>
                <c:pt idx="14">
                  <c:v>7.07</c:v>
                </c:pt>
                <c:pt idx="15">
                  <c:v>7.2700000000000005</c:v>
                </c:pt>
                <c:pt idx="16">
                  <c:v>7.6499999999999995</c:v>
                </c:pt>
                <c:pt idx="17">
                  <c:v>8.18</c:v>
                </c:pt>
                <c:pt idx="18">
                  <c:v>10.210000000000001</c:v>
                </c:pt>
                <c:pt idx="19">
                  <c:v>10.76</c:v>
                </c:pt>
                <c:pt idx="20">
                  <c:v>11.08</c:v>
                </c:pt>
                <c:pt idx="21">
                  <c:v>11.229999999999999</c:v>
                </c:pt>
                <c:pt idx="22">
                  <c:v>11.350000000000001</c:v>
                </c:pt>
                <c:pt idx="23">
                  <c:v>11.47</c:v>
                </c:pt>
                <c:pt idx="24">
                  <c:v>11.55</c:v>
                </c:pt>
                <c:pt idx="25">
                  <c:v>11.62</c:v>
                </c:pt>
                <c:pt idx="26">
                  <c:v>11.7</c:v>
                </c:pt>
                <c:pt idx="27">
                  <c:v>11.75</c:v>
                </c:pt>
                <c:pt idx="28">
                  <c:v>11.82</c:v>
                </c:pt>
                <c:pt idx="29">
                  <c:v>11.860000000000001</c:v>
                </c:pt>
                <c:pt idx="30">
                  <c:v>11.9</c:v>
                </c:pt>
                <c:pt idx="31">
                  <c:v>11.950000000000001</c:v>
                </c:pt>
                <c:pt idx="32">
                  <c:v>12</c:v>
                </c:pt>
                <c:pt idx="33">
                  <c:v>12.02</c:v>
                </c:pt>
                <c:pt idx="34">
                  <c:v>12.06</c:v>
                </c:pt>
                <c:pt idx="35">
                  <c:v>12.1</c:v>
                </c:pt>
                <c:pt idx="37">
                  <c:v>12.219999999999999</c:v>
                </c:pt>
                <c:pt idx="39">
                  <c:v>12.4</c:v>
                </c:pt>
                <c:pt idx="41">
                  <c:v>12.51</c:v>
                </c:pt>
              </c:numCache>
            </c:numRef>
          </c:yVal>
          <c:smooth val="1"/>
        </c:ser>
        <c:axId val="118913664"/>
        <c:axId val="118916992"/>
      </c:scatterChart>
      <c:valAx>
        <c:axId val="118913664"/>
        <c:scaling>
          <c:orientation val="minMax"/>
        </c:scaling>
        <c:axPos val="b"/>
        <c:majorGridlines/>
        <c:minorGridlines/>
        <c:title>
          <c:tx>
            <c:rich>
              <a:bodyPr/>
              <a:lstStyle/>
              <a:p>
                <a:pPr>
                  <a:defRPr sz="900"/>
                </a:pPr>
                <a:r>
                  <a:rPr lang="de-DE" sz="900" b="1" i="0" baseline="0"/>
                  <a:t>V(NaOH)/ml</a:t>
                </a:r>
                <a:endParaRPr lang="de-DE" sz="900"/>
              </a:p>
            </c:rich>
          </c:tx>
        </c:title>
        <c:numFmt formatCode="General" sourceLinked="1"/>
        <c:tickLblPos val="nextTo"/>
        <c:crossAx val="118916992"/>
        <c:crosses val="autoZero"/>
        <c:crossBetween val="midCat"/>
      </c:valAx>
      <c:valAx>
        <c:axId val="118916992"/>
        <c:scaling>
          <c:orientation val="minMax"/>
        </c:scaling>
        <c:axPos val="l"/>
        <c:majorGridlines/>
        <c:minorGridlines/>
        <c:title>
          <c:tx>
            <c:rich>
              <a:bodyPr/>
              <a:lstStyle/>
              <a:p>
                <a:pPr>
                  <a:defRPr/>
                </a:pPr>
                <a:r>
                  <a:rPr lang="de-DE"/>
                  <a:t>pH-Wert</a:t>
                </a:r>
              </a:p>
            </c:rich>
          </c:tx>
        </c:title>
        <c:numFmt formatCode="General" sourceLinked="1"/>
        <c:tickLblPos val="nextTo"/>
        <c:crossAx val="118913664"/>
        <c:crosses val="autoZero"/>
        <c:crossBetween val="midCat"/>
      </c:valAx>
    </c:plotArea>
    <c:legend>
      <c:legendPos val="t"/>
    </c:legend>
    <c:plotVisOnly val="1"/>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8018-0121-4279-9DBD-BB6FCE54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Chemieprotokoll 5.dotx</Template>
  <TotalTime>0</TotalTime>
  <Pages>1</Pages>
  <Words>434</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Benjamin Halbrock, Kai Hermann, Marius Buila TG 12-4</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Spoil</dc:creator>
  <cp:keywords/>
  <cp:lastModifiedBy>Spoil</cp:lastModifiedBy>
  <cp:revision>12</cp:revision>
  <cp:lastPrinted>2008-04-02T20:07:00Z</cp:lastPrinted>
  <dcterms:created xsi:type="dcterms:W3CDTF">2008-04-01T12:31:00Z</dcterms:created>
  <dcterms:modified xsi:type="dcterms:W3CDTF">2008-04-02T20:15:00Z</dcterms:modified>
</cp:coreProperties>
</file>