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3736" w:rsidRDefault="00D77CC1" w:rsidP="00D77CC1">
      <w:pPr>
        <w:pStyle w:val="berschrift1"/>
        <w:rPr>
          <w:color w:val="auto"/>
          <w:sz w:val="32"/>
          <w:szCs w:val="32"/>
        </w:rPr>
      </w:pPr>
      <w:r w:rsidRPr="00B13736">
        <w:rPr>
          <w:color w:val="auto"/>
          <w:sz w:val="32"/>
          <w:szCs w:val="32"/>
        </w:rPr>
        <w:t xml:space="preserve">GFS – Frauenrechte </w:t>
      </w:r>
    </w:p>
    <w:tbl>
      <w:tblPr>
        <w:tblStyle w:val="Tabellengitternetz"/>
        <w:tblpPr w:leftFromText="141" w:rightFromText="141" w:vertAnchor="text" w:horzAnchor="margin" w:tblpX="108" w:tblpY="740"/>
        <w:tblW w:w="0" w:type="auto"/>
        <w:tblLook w:val="04A0"/>
      </w:tblPr>
      <w:tblGrid>
        <w:gridCol w:w="4390"/>
        <w:gridCol w:w="4399"/>
      </w:tblGrid>
      <w:tr w:rsidR="00EB6EFA" w:rsidTr="00EB6EFA">
        <w:tc>
          <w:tcPr>
            <w:tcW w:w="4390" w:type="dxa"/>
          </w:tcPr>
          <w:p w:rsidR="00EB6EFA" w:rsidRDefault="00EB6EFA" w:rsidP="00EB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Rechte: (in der Stadt)</w:t>
            </w:r>
          </w:p>
        </w:tc>
        <w:tc>
          <w:tcPr>
            <w:tcW w:w="4399" w:type="dxa"/>
          </w:tcPr>
          <w:p w:rsidR="00EB6EFA" w:rsidRDefault="00EB6EFA" w:rsidP="00EB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Einschränkungen</w:t>
            </w:r>
          </w:p>
        </w:tc>
      </w:tr>
      <w:tr w:rsidR="00EB6EFA" w:rsidTr="00EB6EFA">
        <w:tc>
          <w:tcPr>
            <w:tcW w:w="4390" w:type="dxa"/>
          </w:tcPr>
          <w:p w:rsidR="00EB6EFA" w:rsidRDefault="00EB6EFA" w:rsidP="00EB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Bürgerrecht (teuer)</w:t>
            </w:r>
            <w:r>
              <w:rPr>
                <w:sz w:val="24"/>
                <w:szCs w:val="24"/>
              </w:rPr>
              <w:br/>
              <w:t>- Zunftzugehörigkeit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399" w:type="dxa"/>
          </w:tcPr>
          <w:p w:rsidR="00EB6EFA" w:rsidRDefault="00EB6EFA" w:rsidP="00EB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muss den Haushalt führen</w:t>
            </w:r>
          </w:p>
          <w:p w:rsidR="00EB6EFA" w:rsidRDefault="00EB6EFA" w:rsidP="00EB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keine Gerichtsaussagen</w:t>
            </w:r>
            <w:r>
              <w:rPr>
                <w:sz w:val="24"/>
                <w:szCs w:val="24"/>
              </w:rPr>
              <w:br/>
              <w:t>- abhängig vom Mann</w:t>
            </w:r>
          </w:p>
        </w:tc>
      </w:tr>
    </w:tbl>
    <w:p w:rsidR="00D77CC1" w:rsidRPr="00B13736" w:rsidRDefault="00B13736" w:rsidP="00B13736">
      <w:r>
        <w:rPr>
          <w:rStyle w:val="berschrift2Zchn"/>
          <w:color w:val="auto"/>
        </w:rPr>
        <w:br/>
      </w:r>
      <w:r w:rsidR="00996B8D" w:rsidRPr="00B13736">
        <w:rPr>
          <w:rStyle w:val="berschrift2Zchn"/>
          <w:color w:val="auto"/>
        </w:rPr>
        <w:t>M</w:t>
      </w:r>
      <w:r w:rsidR="00D77CC1" w:rsidRPr="00B13736">
        <w:rPr>
          <w:rStyle w:val="berschrift2Zchn"/>
          <w:color w:val="auto"/>
        </w:rPr>
        <w:t>ittelalter</w:t>
      </w:r>
      <w:r>
        <w:rPr>
          <w:rStyle w:val="berschrift2Zchn"/>
          <w:color w:val="auto"/>
        </w:rPr>
        <w:br/>
      </w:r>
      <w:r>
        <w:br/>
      </w:r>
      <w:r w:rsidR="00FC1926" w:rsidRPr="00B13736">
        <w:rPr>
          <w:rStyle w:val="berschrift2Zchn"/>
          <w:color w:val="auto"/>
        </w:rPr>
        <w:t>Kampf um gleiche Rechte</w:t>
      </w:r>
    </w:p>
    <w:p w:rsidR="00FC1926" w:rsidRPr="00996B8D" w:rsidRDefault="00FC1926" w:rsidP="00FC1926">
      <w:r w:rsidRPr="00996B8D">
        <w:t>1791 Olympe de Gouges fordert gleiche Rechte für Mann und Frau</w:t>
      </w:r>
      <w:r w:rsidRPr="00996B8D">
        <w:br/>
        <w:t>1792 Théroigne de Méricourt versucht ein Frauenregiment aufzustellen</w:t>
      </w:r>
      <w:r w:rsidRPr="00996B8D">
        <w:br/>
        <w:t>1793 Verbot der politischen Frauenclubs in Frankreich</w:t>
      </w:r>
    </w:p>
    <w:p w:rsidR="00996B8D" w:rsidRPr="00C24789" w:rsidRDefault="00FC1926" w:rsidP="00996B8D">
      <w:r w:rsidRPr="00996B8D">
        <w:t>1849 Louise Otto-Peters gründet erste deutsche Frauenzeitung.</w:t>
      </w:r>
      <w:r w:rsidRPr="00996B8D">
        <w:br/>
        <w:t>Fordert: mehr Demokratie, Gleichberechtigung</w:t>
      </w:r>
      <w:r w:rsidRPr="00996B8D">
        <w:br/>
        <w:t>1865 der Allgemeine Deutsche Frauenverein wird gegründet</w:t>
      </w:r>
      <w:r w:rsidRPr="00996B8D">
        <w:br/>
        <w:t xml:space="preserve">Fordert: bessere Mädchenbildung, Recht auf Arbeit </w:t>
      </w:r>
      <w:r w:rsidRPr="00996B8D">
        <w:br/>
      </w:r>
      <w:r w:rsidR="002627F5" w:rsidRPr="00996B8D">
        <w:t>1891 die SPD nimmt als erste Partei das Frauenwahlrecht in ihr Parteiprogramm auf</w:t>
      </w:r>
      <w:r w:rsidR="002627F5" w:rsidRPr="00996B8D">
        <w:br/>
        <w:t>1901 das Reichsvereinsgesetzt erlaubt es Frauen Vereine zu gründen</w:t>
      </w:r>
      <w:r w:rsidR="002627F5" w:rsidRPr="00996B8D">
        <w:br/>
        <w:t>1919 Frauen nehmen an Wahlen teil</w:t>
      </w:r>
      <w:r w:rsidR="002627F5" w:rsidRPr="00996B8D">
        <w:br/>
        <w:t>1920 Frauen erhalten das volle Habilitationsrecht</w:t>
      </w:r>
      <w:r w:rsidR="002627F5" w:rsidRPr="00996B8D">
        <w:br/>
      </w:r>
      <w:r w:rsidR="00996B8D" w:rsidRPr="00996B8D">
        <w:t>1949 die Gleichberechtigung geht in die Verfassung der BRD &amp; DDR ein</w:t>
      </w:r>
      <w:r w:rsidR="0090785E" w:rsidRPr="00996B8D">
        <w:br/>
      </w:r>
      <w:r w:rsidR="002627F5" w:rsidRPr="00996B8D">
        <w:t xml:space="preserve">1957 in einer Reform des BGB </w:t>
      </w:r>
      <w:r w:rsidR="0090785E" w:rsidRPr="00996B8D">
        <w:t xml:space="preserve">werden </w:t>
      </w:r>
      <w:r w:rsidR="002627F5" w:rsidRPr="00996B8D">
        <w:t>Ehemann und Ehefrau gleichgestellt</w:t>
      </w:r>
      <w:r w:rsidR="00996B8D" w:rsidRPr="00996B8D">
        <w:br/>
        <w:t>1976 wird ein einer erneuten Reform des BGB die alleinige Haushaltsführung der Frau abgeschafft und Frauen dürfen nun voll Erwerbstätig sein</w:t>
      </w:r>
      <w:r w:rsidR="00996B8D" w:rsidRPr="00996B8D">
        <w:br/>
        <w:t>1994 findet eine Ergänzung des Grundgesetzes statt: „Der Staat fördert die tatsächliche Durchsetzung der Gleichberechtigung“</w:t>
      </w:r>
      <w:r w:rsidR="00996B8D" w:rsidRPr="00996B8D">
        <w:br/>
        <w:t>1996 die Vergewaltigung in der Ehe wird strafbar</w:t>
      </w:r>
      <w:r w:rsidR="00996B8D">
        <w:br/>
      </w:r>
      <w:r w:rsidR="00996B8D" w:rsidRPr="00B13736">
        <w:br/>
      </w:r>
      <w:r w:rsidR="00996B8D" w:rsidRPr="00B13736">
        <w:rPr>
          <w:rStyle w:val="berschrift2Zchn"/>
          <w:color w:val="auto"/>
        </w:rPr>
        <w:t>Heute</w:t>
      </w:r>
      <w:r w:rsidR="00996B8D">
        <w:rPr>
          <w:rStyle w:val="berschrift2Zchn"/>
        </w:rPr>
        <w:br/>
      </w:r>
      <w:r w:rsidR="00996B8D" w:rsidRPr="00996B8D">
        <w:rPr>
          <w:b/>
        </w:rPr>
        <w:t>Ungleichheit:</w:t>
      </w:r>
      <w:r w:rsidR="00996B8D">
        <w:t xml:space="preserve"> Einkommen von Frauen um 23% niedriger</w:t>
      </w:r>
      <w:r w:rsidR="00996B8D">
        <w:br/>
      </w:r>
      <w:r w:rsidR="00996B8D" w:rsidRPr="00996B8D">
        <w:rPr>
          <w:b/>
        </w:rPr>
        <w:t>Häusliche Gewalt:</w:t>
      </w:r>
      <w:r w:rsidR="00996B8D">
        <w:t xml:space="preserve"> 25% aller Frauen in Deutschland wurden schon Opfer körperlicher oder sexueller Gewalt</w:t>
      </w:r>
      <w:r w:rsidR="00996B8D">
        <w:br/>
      </w:r>
      <w:r w:rsidR="00996B8D" w:rsidRPr="00996B8D">
        <w:rPr>
          <w:b/>
        </w:rPr>
        <w:t>Zwangsprostitution:</w:t>
      </w:r>
      <w:r w:rsidR="00996B8D">
        <w:rPr>
          <w:b/>
        </w:rPr>
        <w:t xml:space="preserve"> </w:t>
      </w:r>
      <w:r w:rsidR="00C24789">
        <w:t>Nach Angaben des BKA werden jährlich 1.000 Frauen in Deutschland als Menschenhandelsopfer gemeldet. Experten schätzen diese Zahl auf 10.000.</w:t>
      </w:r>
      <w:r w:rsidR="00C24789">
        <w:br/>
      </w:r>
      <w:r w:rsidR="00C24789">
        <w:br/>
      </w:r>
      <w:r w:rsidR="00C24789" w:rsidRPr="00B13736">
        <w:rPr>
          <w:rStyle w:val="berschrift2Zchn"/>
          <w:color w:val="auto"/>
        </w:rPr>
        <w:t>Welt</w:t>
      </w:r>
      <w:r w:rsidR="00C24789">
        <w:rPr>
          <w:rStyle w:val="berschrift2Zchn"/>
        </w:rPr>
        <w:br/>
      </w:r>
      <w:r w:rsidR="00C24789" w:rsidRPr="00C24789">
        <w:rPr>
          <w:b/>
        </w:rPr>
        <w:t>Zwangsheirat:</w:t>
      </w:r>
      <w:r w:rsidR="00C24789">
        <w:t xml:space="preserve"> 51Millionen Mädchen werden pro Jahr Zwangsverheiratet (meist mit erwachsenen Männern) </w:t>
      </w:r>
      <w:r w:rsidR="00C24789">
        <w:br/>
      </w:r>
      <w:r w:rsidR="00C24789" w:rsidRPr="00C24789">
        <w:rPr>
          <w:b/>
        </w:rPr>
        <w:t>Genitalverstümmelung:</w:t>
      </w:r>
      <w:r w:rsidR="00C24789">
        <w:rPr>
          <w:b/>
        </w:rPr>
        <w:t xml:space="preserve"> </w:t>
      </w:r>
      <w:r w:rsidR="00C24789" w:rsidRPr="00C24789">
        <w:t>weltweit</w:t>
      </w:r>
      <w:r w:rsidR="00C24789">
        <w:t xml:space="preserve"> leben ca. 150 millionen Frauen und Mädchen mit verstümmelten Genitalien. Ist in 18 Ländern Afrikas und der arabischen Halbinsel Brauch.</w:t>
      </w:r>
      <w:r w:rsidR="00C24789">
        <w:br/>
        <w:t>Folgen: Angstzustände, Depression, Gefahr bei Geburten, Orgasmusunfähigkeit</w:t>
      </w:r>
    </w:p>
    <w:sectPr w:rsidR="00996B8D" w:rsidRPr="00C2478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ED" w:rsidRDefault="008A78ED" w:rsidP="00D77CC1">
      <w:pPr>
        <w:spacing w:after="0" w:line="240" w:lineRule="auto"/>
      </w:pPr>
      <w:r>
        <w:separator/>
      </w:r>
    </w:p>
  </w:endnote>
  <w:endnote w:type="continuationSeparator" w:id="1">
    <w:p w:rsidR="008A78ED" w:rsidRDefault="008A78ED" w:rsidP="00D7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ED" w:rsidRDefault="008A78ED" w:rsidP="00D77CC1">
      <w:pPr>
        <w:spacing w:after="0" w:line="240" w:lineRule="auto"/>
      </w:pPr>
      <w:r>
        <w:separator/>
      </w:r>
    </w:p>
  </w:footnote>
  <w:footnote w:type="continuationSeparator" w:id="1">
    <w:p w:rsidR="008A78ED" w:rsidRDefault="008A78ED" w:rsidP="00D7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C1" w:rsidRDefault="00D77CC1">
    <w:pPr>
      <w:pStyle w:val="Kopfzeile"/>
    </w:pPr>
    <w:r>
      <w:t>Halbrock, Benjamin</w:t>
    </w:r>
    <w:r>
      <w:tab/>
      <w:t>Heinrich Wieland Schule - Pforzheim</w:t>
    </w:r>
    <w:r>
      <w:tab/>
      <w:t>22.01.08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CC1"/>
    <w:rsid w:val="002627F5"/>
    <w:rsid w:val="008A78ED"/>
    <w:rsid w:val="0090785E"/>
    <w:rsid w:val="00996B8D"/>
    <w:rsid w:val="00B13736"/>
    <w:rsid w:val="00C24789"/>
    <w:rsid w:val="00D77CC1"/>
    <w:rsid w:val="00EB6EFA"/>
    <w:rsid w:val="00FC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7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7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7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7CC1"/>
  </w:style>
  <w:style w:type="paragraph" w:styleId="Fuzeile">
    <w:name w:val="footer"/>
    <w:basedOn w:val="Standard"/>
    <w:link w:val="FuzeileZchn"/>
    <w:uiPriority w:val="99"/>
    <w:semiHidden/>
    <w:unhideWhenUsed/>
    <w:rsid w:val="00D7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7CC1"/>
  </w:style>
  <w:style w:type="character" w:customStyle="1" w:styleId="berschrift2Zchn">
    <w:name w:val="Überschrift 2 Zchn"/>
    <w:basedOn w:val="Absatz-Standardschriftart"/>
    <w:link w:val="berschrift2"/>
    <w:uiPriority w:val="9"/>
    <w:rsid w:val="00D77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D77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Spoil</dc:creator>
  <cp:keywords/>
  <dc:description/>
  <cp:lastModifiedBy>Spoil</cp:lastModifiedBy>
  <cp:revision>5</cp:revision>
  <dcterms:created xsi:type="dcterms:W3CDTF">2008-01-22T16:41:00Z</dcterms:created>
  <dcterms:modified xsi:type="dcterms:W3CDTF">2008-01-22T17:23:00Z</dcterms:modified>
</cp:coreProperties>
</file>